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AA473" w14:textId="77777777" w:rsidR="00C36099" w:rsidRDefault="00C36099" w:rsidP="00C36099">
      <w:pPr>
        <w:pStyle w:val="Heading1"/>
      </w:pPr>
      <w:bookmarkStart w:id="0" w:name="_Toc64553545"/>
      <w:bookmarkStart w:id="1" w:name="_Toc64553928"/>
      <w:r w:rsidRPr="00044A51">
        <w:t>KONTRATË QIRAJE</w:t>
      </w:r>
      <w:bookmarkEnd w:id="0"/>
      <w:bookmarkEnd w:id="1"/>
      <w:r w:rsidR="000E33A4">
        <w:rPr>
          <w:rStyle w:val="FootnoteReference"/>
        </w:rPr>
        <w:footnoteReference w:id="1"/>
      </w:r>
    </w:p>
    <w:p w14:paraId="3D73ADAA" w14:textId="77777777" w:rsidR="00C36099" w:rsidRPr="009E21B7" w:rsidRDefault="00C36099" w:rsidP="00C36099">
      <w:pPr>
        <w:spacing w:before="120" w:after="120"/>
        <w:jc w:val="both"/>
        <w:rPr>
          <w:szCs w:val="24"/>
          <w:lang w:val="sq-AL"/>
        </w:rPr>
      </w:pPr>
      <w:r w:rsidRPr="009E21B7">
        <w:rPr>
          <w:szCs w:val="24"/>
          <w:lang w:val="sq-AL"/>
        </w:rPr>
        <w:t xml:space="preserve">Sot, më datë </w:t>
      </w:r>
      <w:r>
        <w:rPr>
          <w:b/>
          <w:szCs w:val="24"/>
          <w:lang w:val="sq-AL"/>
        </w:rPr>
        <w:t>___</w:t>
      </w:r>
      <w:r w:rsidRPr="00B306C8">
        <w:rPr>
          <w:b/>
          <w:szCs w:val="24"/>
          <w:lang w:val="sq-AL"/>
        </w:rPr>
        <w:t>/</w:t>
      </w:r>
      <w:r>
        <w:rPr>
          <w:b/>
          <w:szCs w:val="24"/>
          <w:lang w:val="sq-AL"/>
        </w:rPr>
        <w:t xml:space="preserve"> ____</w:t>
      </w:r>
      <w:r w:rsidRPr="00B306C8">
        <w:rPr>
          <w:b/>
          <w:szCs w:val="24"/>
          <w:lang w:val="sq-AL"/>
        </w:rPr>
        <w:t>/</w:t>
      </w:r>
      <w:r>
        <w:rPr>
          <w:b/>
          <w:szCs w:val="24"/>
          <w:lang w:val="sq-AL"/>
        </w:rPr>
        <w:t xml:space="preserve"> _____</w:t>
      </w:r>
      <w:r w:rsidRPr="009E21B7">
        <w:rPr>
          <w:szCs w:val="24"/>
          <w:lang w:val="sq-AL"/>
        </w:rPr>
        <w:t xml:space="preserve"> lidhet kjo kontratë qiraje midis palëve të mëposhtme: </w:t>
      </w:r>
    </w:p>
    <w:p w14:paraId="19DA1D17" w14:textId="4C4FB705" w:rsidR="00DA07DB" w:rsidRDefault="00C36099" w:rsidP="00C36099">
      <w:pPr>
        <w:spacing w:before="120" w:after="120"/>
        <w:rPr>
          <w:rFonts w:eastAsia="Calibri"/>
          <w:szCs w:val="22"/>
          <w:lang w:val="af-ZA"/>
        </w:rPr>
      </w:pPr>
      <w:r w:rsidRPr="009E21B7">
        <w:rPr>
          <w:b/>
          <w:smallCaps/>
          <w:szCs w:val="24"/>
          <w:lang w:val="sq-AL"/>
        </w:rPr>
        <w:t xml:space="preserve">qiradhënësi:  </w:t>
      </w:r>
      <w:r>
        <w:rPr>
          <w:b/>
          <w:smallCaps/>
          <w:szCs w:val="24"/>
          <w:lang w:val="sq-AL"/>
        </w:rPr>
        <w:t xml:space="preserve"> </w:t>
      </w:r>
      <w:r w:rsidR="005575DB">
        <w:rPr>
          <w:rFonts w:eastAsia="Calibri"/>
          <w:szCs w:val="22"/>
          <w:lang w:val="af-ZA"/>
        </w:rPr>
        <w:t>Z. /Znj (Em</w:t>
      </w:r>
      <w:r w:rsidR="00F23F47">
        <w:rPr>
          <w:rFonts w:eastAsia="Calibri"/>
          <w:szCs w:val="22"/>
          <w:lang w:val="af-ZA"/>
        </w:rPr>
        <w:t>ë</w:t>
      </w:r>
      <w:r w:rsidR="005575DB">
        <w:rPr>
          <w:rFonts w:eastAsia="Calibri"/>
          <w:szCs w:val="22"/>
          <w:lang w:val="af-ZA"/>
        </w:rPr>
        <w:t>r, At</w:t>
      </w:r>
      <w:r w:rsidR="00F23F47">
        <w:rPr>
          <w:rFonts w:eastAsia="Calibri"/>
          <w:szCs w:val="22"/>
          <w:lang w:val="af-ZA"/>
        </w:rPr>
        <w:t>ë</w:t>
      </w:r>
      <w:r w:rsidR="005575DB">
        <w:rPr>
          <w:rFonts w:eastAsia="Calibri"/>
          <w:szCs w:val="22"/>
          <w:lang w:val="af-ZA"/>
        </w:rPr>
        <w:t>si, Mbiem</w:t>
      </w:r>
      <w:r w:rsidR="00F23F47">
        <w:rPr>
          <w:rFonts w:eastAsia="Calibri"/>
          <w:szCs w:val="22"/>
          <w:lang w:val="af-ZA"/>
        </w:rPr>
        <w:t>ë</w:t>
      </w:r>
      <w:r w:rsidR="005575DB">
        <w:rPr>
          <w:rFonts w:eastAsia="Calibri"/>
          <w:szCs w:val="22"/>
          <w:lang w:val="af-ZA"/>
        </w:rPr>
        <w:t>r)</w:t>
      </w:r>
      <w:r w:rsidR="00DA07DB">
        <w:rPr>
          <w:rFonts w:eastAsia="Calibri"/>
          <w:szCs w:val="22"/>
          <w:lang w:val="af-ZA"/>
        </w:rPr>
        <w:t>, dat</w:t>
      </w:r>
      <w:r w:rsidR="00F23F47">
        <w:rPr>
          <w:rFonts w:eastAsia="Calibri"/>
          <w:szCs w:val="22"/>
          <w:lang w:val="af-ZA"/>
        </w:rPr>
        <w:t>ë</w:t>
      </w:r>
      <w:r w:rsidR="00DA07DB">
        <w:rPr>
          <w:rFonts w:eastAsia="Calibri"/>
          <w:szCs w:val="22"/>
          <w:lang w:val="af-ZA"/>
        </w:rPr>
        <w:t>lindje, vendlindje, banim, nr. P</w:t>
      </w:r>
      <w:r w:rsidR="006F2381">
        <w:rPr>
          <w:rFonts w:eastAsia="Calibri"/>
          <w:szCs w:val="22"/>
          <w:lang w:val="af-ZA"/>
        </w:rPr>
        <w:t>e</w:t>
      </w:r>
      <w:r w:rsidR="00DA07DB">
        <w:rPr>
          <w:rFonts w:eastAsia="Calibri"/>
          <w:szCs w:val="22"/>
          <w:lang w:val="af-ZA"/>
        </w:rPr>
        <w:t>rsonal ID</w:t>
      </w:r>
    </w:p>
    <w:p w14:paraId="5F9AB606" w14:textId="292D0D04" w:rsidR="00A73EB7" w:rsidRDefault="00C36099" w:rsidP="00A73EB7">
      <w:pPr>
        <w:spacing w:before="120" w:after="120"/>
        <w:rPr>
          <w:rFonts w:eastAsia="Calibri"/>
          <w:szCs w:val="22"/>
          <w:lang w:val="af-ZA"/>
        </w:rPr>
      </w:pPr>
      <w:r w:rsidRPr="009E21B7">
        <w:rPr>
          <w:b/>
          <w:smallCaps/>
          <w:szCs w:val="24"/>
          <w:lang w:val="sq-AL"/>
        </w:rPr>
        <w:t xml:space="preserve">qiramarrësi:  </w:t>
      </w:r>
      <w:r w:rsidR="00A73EB7">
        <w:rPr>
          <w:rFonts w:eastAsia="Calibri"/>
          <w:szCs w:val="22"/>
          <w:lang w:val="af-ZA"/>
        </w:rPr>
        <w:t>Z. /Znj (Em</w:t>
      </w:r>
      <w:r w:rsidR="00F23F47">
        <w:rPr>
          <w:rFonts w:eastAsia="Calibri"/>
          <w:szCs w:val="22"/>
          <w:lang w:val="af-ZA"/>
        </w:rPr>
        <w:t>ë</w:t>
      </w:r>
      <w:r w:rsidR="00A73EB7">
        <w:rPr>
          <w:rFonts w:eastAsia="Calibri"/>
          <w:szCs w:val="22"/>
          <w:lang w:val="af-ZA"/>
        </w:rPr>
        <w:t>r, At</w:t>
      </w:r>
      <w:r w:rsidR="00F23F47">
        <w:rPr>
          <w:rFonts w:eastAsia="Calibri"/>
          <w:szCs w:val="22"/>
          <w:lang w:val="af-ZA"/>
        </w:rPr>
        <w:t>ë</w:t>
      </w:r>
      <w:r w:rsidR="00A73EB7">
        <w:rPr>
          <w:rFonts w:eastAsia="Calibri"/>
          <w:szCs w:val="22"/>
          <w:lang w:val="af-ZA"/>
        </w:rPr>
        <w:t>si, Mbiem</w:t>
      </w:r>
      <w:r w:rsidR="00F23F47">
        <w:rPr>
          <w:rFonts w:eastAsia="Calibri"/>
          <w:szCs w:val="22"/>
          <w:lang w:val="af-ZA"/>
        </w:rPr>
        <w:t>ë</w:t>
      </w:r>
      <w:r w:rsidR="00A73EB7">
        <w:rPr>
          <w:rFonts w:eastAsia="Calibri"/>
          <w:szCs w:val="22"/>
          <w:lang w:val="af-ZA"/>
        </w:rPr>
        <w:t>r), dat</w:t>
      </w:r>
      <w:r w:rsidR="00F23F47">
        <w:rPr>
          <w:rFonts w:eastAsia="Calibri"/>
          <w:szCs w:val="22"/>
          <w:lang w:val="af-ZA"/>
        </w:rPr>
        <w:t>ë</w:t>
      </w:r>
      <w:r w:rsidR="00A73EB7">
        <w:rPr>
          <w:rFonts w:eastAsia="Calibri"/>
          <w:szCs w:val="22"/>
          <w:lang w:val="af-ZA"/>
        </w:rPr>
        <w:t>lindje, vendlindje, banim, nr. P</w:t>
      </w:r>
      <w:r w:rsidR="006F2381">
        <w:rPr>
          <w:rFonts w:eastAsia="Calibri"/>
          <w:szCs w:val="22"/>
          <w:lang w:val="af-ZA"/>
        </w:rPr>
        <w:t>e</w:t>
      </w:r>
      <w:r w:rsidR="00A73EB7">
        <w:rPr>
          <w:rFonts w:eastAsia="Calibri"/>
          <w:szCs w:val="22"/>
          <w:lang w:val="af-ZA"/>
        </w:rPr>
        <w:t>rsonal ID</w:t>
      </w:r>
    </w:p>
    <w:p w14:paraId="4D45E6A3" w14:textId="77777777" w:rsidR="00A73EB7" w:rsidRDefault="00A73EB7" w:rsidP="00C36099">
      <w:pPr>
        <w:spacing w:before="120" w:after="120"/>
        <w:rPr>
          <w:b/>
          <w:smallCaps/>
          <w:szCs w:val="24"/>
          <w:lang w:val="sq-AL"/>
        </w:rPr>
      </w:pPr>
    </w:p>
    <w:p w14:paraId="0DADC89F" w14:textId="77777777" w:rsidR="00C36099" w:rsidRPr="004073F0" w:rsidRDefault="00A26439" w:rsidP="00C36099">
      <w:pPr>
        <w:spacing w:before="120" w:after="120"/>
        <w:rPr>
          <w:i/>
          <w:szCs w:val="24"/>
          <w:lang w:val="sq-AL"/>
        </w:rPr>
      </w:pPr>
      <w:r>
        <w:rPr>
          <w:i/>
          <w:szCs w:val="24"/>
          <w:lang w:val="sq-AL"/>
        </w:rPr>
        <w:t>Bazuar n</w:t>
      </w:r>
      <w:r w:rsidR="00F23F47">
        <w:rPr>
          <w:i/>
          <w:szCs w:val="24"/>
          <w:lang w:val="sq-AL"/>
        </w:rPr>
        <w:t>ë</w:t>
      </w:r>
      <w:r>
        <w:rPr>
          <w:i/>
          <w:szCs w:val="24"/>
          <w:lang w:val="sq-AL"/>
        </w:rPr>
        <w:t xml:space="preserve"> Kodin Civil t</w:t>
      </w:r>
      <w:r w:rsidR="00F23F47">
        <w:rPr>
          <w:i/>
          <w:szCs w:val="24"/>
          <w:lang w:val="sq-AL"/>
        </w:rPr>
        <w:t>ë</w:t>
      </w:r>
      <w:r>
        <w:rPr>
          <w:i/>
          <w:szCs w:val="24"/>
          <w:lang w:val="sq-AL"/>
        </w:rPr>
        <w:t xml:space="preserve"> Republik</w:t>
      </w:r>
      <w:r w:rsidR="00F23F47">
        <w:rPr>
          <w:i/>
          <w:szCs w:val="24"/>
          <w:lang w:val="sq-AL"/>
        </w:rPr>
        <w:t>ë</w:t>
      </w:r>
      <w:r>
        <w:rPr>
          <w:i/>
          <w:szCs w:val="24"/>
          <w:lang w:val="sq-AL"/>
        </w:rPr>
        <w:t>s s</w:t>
      </w:r>
      <w:r w:rsidR="00F23F47">
        <w:rPr>
          <w:i/>
          <w:szCs w:val="24"/>
          <w:lang w:val="sq-AL"/>
        </w:rPr>
        <w:t>ë</w:t>
      </w:r>
      <w:r>
        <w:rPr>
          <w:i/>
          <w:szCs w:val="24"/>
          <w:lang w:val="sq-AL"/>
        </w:rPr>
        <w:t xml:space="preserve"> Shqip</w:t>
      </w:r>
      <w:r w:rsidR="00F23F47">
        <w:rPr>
          <w:i/>
          <w:szCs w:val="24"/>
          <w:lang w:val="sq-AL"/>
        </w:rPr>
        <w:t>ë</w:t>
      </w:r>
      <w:r>
        <w:rPr>
          <w:i/>
          <w:szCs w:val="24"/>
          <w:lang w:val="sq-AL"/>
        </w:rPr>
        <w:t>ris</w:t>
      </w:r>
      <w:r w:rsidR="00F23F47">
        <w:rPr>
          <w:i/>
          <w:szCs w:val="24"/>
          <w:lang w:val="sq-AL"/>
        </w:rPr>
        <w:t>ë</w:t>
      </w:r>
      <w:r>
        <w:rPr>
          <w:i/>
          <w:szCs w:val="24"/>
          <w:lang w:val="sq-AL"/>
        </w:rPr>
        <w:t xml:space="preserve"> n</w:t>
      </w:r>
      <w:r w:rsidR="00F23F47">
        <w:rPr>
          <w:i/>
          <w:szCs w:val="24"/>
          <w:lang w:val="sq-AL"/>
        </w:rPr>
        <w:t>ë</w:t>
      </w:r>
      <w:r>
        <w:rPr>
          <w:i/>
          <w:szCs w:val="24"/>
          <w:lang w:val="sq-AL"/>
        </w:rPr>
        <w:t xml:space="preserve"> p</w:t>
      </w:r>
      <w:r w:rsidR="00F23F47">
        <w:rPr>
          <w:i/>
          <w:szCs w:val="24"/>
          <w:lang w:val="sq-AL"/>
        </w:rPr>
        <w:t>ë</w:t>
      </w:r>
      <w:r>
        <w:rPr>
          <w:i/>
          <w:szCs w:val="24"/>
          <w:lang w:val="sq-AL"/>
        </w:rPr>
        <w:t>rgjith</w:t>
      </w:r>
      <w:r w:rsidR="00F23F47">
        <w:rPr>
          <w:i/>
          <w:szCs w:val="24"/>
          <w:lang w:val="sq-AL"/>
        </w:rPr>
        <w:t>ë</w:t>
      </w:r>
      <w:r>
        <w:rPr>
          <w:i/>
          <w:szCs w:val="24"/>
          <w:lang w:val="sq-AL"/>
        </w:rPr>
        <w:t xml:space="preserve">si, dhe </w:t>
      </w:r>
      <w:r w:rsidRPr="00A26439">
        <w:rPr>
          <w:i/>
          <w:szCs w:val="24"/>
          <w:lang w:val="sq-AL"/>
        </w:rPr>
        <w:t>Neni 801</w:t>
      </w:r>
      <w:r>
        <w:rPr>
          <w:i/>
          <w:szCs w:val="24"/>
          <w:lang w:val="sq-AL"/>
        </w:rPr>
        <w:t>e vijues, n</w:t>
      </w:r>
      <w:r w:rsidR="00F23F47">
        <w:rPr>
          <w:i/>
          <w:szCs w:val="24"/>
          <w:lang w:val="sq-AL"/>
        </w:rPr>
        <w:t>ë</w:t>
      </w:r>
      <w:r>
        <w:rPr>
          <w:i/>
          <w:szCs w:val="24"/>
          <w:lang w:val="sq-AL"/>
        </w:rPr>
        <w:t xml:space="preserve"> ve</w:t>
      </w:r>
      <w:r w:rsidR="00F23F47">
        <w:rPr>
          <w:i/>
          <w:szCs w:val="24"/>
          <w:lang w:val="sq-AL"/>
        </w:rPr>
        <w:t>ç</w:t>
      </w:r>
      <w:r>
        <w:rPr>
          <w:i/>
          <w:szCs w:val="24"/>
          <w:lang w:val="sq-AL"/>
        </w:rPr>
        <w:t>anti, p</w:t>
      </w:r>
      <w:r w:rsidR="00C36099" w:rsidRPr="004073F0">
        <w:rPr>
          <w:i/>
          <w:szCs w:val="24"/>
          <w:lang w:val="sq-AL"/>
        </w:rPr>
        <w:t xml:space="preserve">alët me vullnetin e tyre të lirë, të plotë dhe në mirëkuptim të ndërsjelltë </w:t>
      </w:r>
      <w:r w:rsidR="00C36099">
        <w:rPr>
          <w:i/>
          <w:szCs w:val="24"/>
          <w:lang w:val="sq-AL"/>
        </w:rPr>
        <w:t>lidhin</w:t>
      </w:r>
      <w:r w:rsidR="00C36099" w:rsidRPr="004073F0">
        <w:rPr>
          <w:i/>
          <w:szCs w:val="24"/>
          <w:lang w:val="sq-AL"/>
        </w:rPr>
        <w:t xml:space="preserve"> këtë kontrate, </w:t>
      </w:r>
      <w:r w:rsidR="00C36099">
        <w:rPr>
          <w:i/>
          <w:szCs w:val="24"/>
          <w:lang w:val="sq-AL"/>
        </w:rPr>
        <w:t>sipas kushteve</w:t>
      </w:r>
      <w:r w:rsidR="00C36099" w:rsidRPr="004073F0">
        <w:rPr>
          <w:i/>
          <w:szCs w:val="24"/>
          <w:lang w:val="sq-AL"/>
        </w:rPr>
        <w:t xml:space="preserve"> dhe </w:t>
      </w:r>
      <w:r w:rsidR="00C36099">
        <w:rPr>
          <w:i/>
          <w:szCs w:val="24"/>
          <w:lang w:val="sq-AL"/>
        </w:rPr>
        <w:t>dispozitave</w:t>
      </w:r>
      <w:r w:rsidR="00C36099" w:rsidRPr="004073F0">
        <w:rPr>
          <w:i/>
          <w:szCs w:val="24"/>
          <w:lang w:val="sq-AL"/>
        </w:rPr>
        <w:t xml:space="preserve"> </w:t>
      </w:r>
      <w:r w:rsidR="00C36099">
        <w:rPr>
          <w:i/>
          <w:szCs w:val="24"/>
          <w:lang w:val="sq-AL"/>
        </w:rPr>
        <w:t>të</w:t>
      </w:r>
      <w:r w:rsidR="00C36099" w:rsidRPr="004073F0">
        <w:rPr>
          <w:i/>
          <w:szCs w:val="24"/>
          <w:lang w:val="sq-AL"/>
        </w:rPr>
        <w:t xml:space="preserve"> mëposhtme:</w:t>
      </w:r>
    </w:p>
    <w:p w14:paraId="5EF62139" w14:textId="77777777" w:rsidR="00C36099" w:rsidRPr="009E21B7" w:rsidRDefault="00C36099" w:rsidP="00C36099">
      <w:pPr>
        <w:pStyle w:val="PlainText"/>
        <w:rPr>
          <w:rFonts w:ascii="Times New Roman" w:hAnsi="Times New Roman"/>
          <w:b/>
          <w:szCs w:val="24"/>
          <w:lang w:val="sq-AL"/>
        </w:rPr>
      </w:pPr>
    </w:p>
    <w:p w14:paraId="23658105" w14:textId="77777777" w:rsidR="00C36099" w:rsidRPr="0088492F" w:rsidRDefault="00C36099" w:rsidP="00147375">
      <w:pPr>
        <w:pStyle w:val="Heading1"/>
        <w:jc w:val="left"/>
      </w:pPr>
      <w:bookmarkStart w:id="2" w:name="_Toc64553929"/>
      <w:proofErr w:type="spellStart"/>
      <w:r w:rsidRPr="0088492F">
        <w:t>Të</w:t>
      </w:r>
      <w:proofErr w:type="spellEnd"/>
      <w:r w:rsidRPr="0088492F">
        <w:t xml:space="preserve"> </w:t>
      </w:r>
      <w:proofErr w:type="spellStart"/>
      <w:r w:rsidRPr="0088492F">
        <w:t>dhëna</w:t>
      </w:r>
      <w:proofErr w:type="spellEnd"/>
      <w:r w:rsidRPr="0088492F">
        <w:t xml:space="preserve"> </w:t>
      </w:r>
      <w:proofErr w:type="spellStart"/>
      <w:r w:rsidRPr="0088492F">
        <w:t>paraprake</w:t>
      </w:r>
      <w:proofErr w:type="spellEnd"/>
      <w:r w:rsidRPr="0088492F">
        <w:t>:</w:t>
      </w:r>
      <w:bookmarkEnd w:id="2"/>
    </w:p>
    <w:p w14:paraId="08135338" w14:textId="77777777" w:rsidR="00C36099" w:rsidRPr="006236F8" w:rsidRDefault="001F7E65" w:rsidP="00C36099">
      <w:pPr>
        <w:pStyle w:val="PlainText"/>
        <w:numPr>
          <w:ilvl w:val="0"/>
          <w:numId w:val="10"/>
        </w:numPr>
        <w:spacing w:before="120" w:after="120"/>
        <w:ind w:left="360"/>
        <w:jc w:val="both"/>
        <w:rPr>
          <w:rFonts w:ascii="Times New Roman" w:hAnsi="Times New Roman"/>
          <w:szCs w:val="24"/>
          <w:lang w:val="sq-AL"/>
        </w:rPr>
      </w:pPr>
      <w:r>
        <w:rPr>
          <w:rFonts w:ascii="Times New Roman" w:hAnsi="Times New Roman"/>
          <w:szCs w:val="24"/>
          <w:lang w:val="sq-AL"/>
        </w:rPr>
        <w:t>Q</w:t>
      </w:r>
      <w:r w:rsidR="00C36099" w:rsidRPr="006236F8">
        <w:rPr>
          <w:rFonts w:ascii="Times New Roman" w:hAnsi="Times New Roman"/>
          <w:szCs w:val="24"/>
          <w:lang w:val="sq-AL"/>
        </w:rPr>
        <w:t xml:space="preserve">iradhënësi </w:t>
      </w:r>
      <w:r w:rsidR="00C36099">
        <w:rPr>
          <w:rFonts w:ascii="Times New Roman" w:hAnsi="Times New Roman"/>
          <w:szCs w:val="24"/>
          <w:lang w:val="sq-AL"/>
        </w:rPr>
        <w:t>është pronari i pasurisë objekt i kësaj kontrate</w:t>
      </w:r>
      <w:r w:rsidR="00C36099" w:rsidRPr="006236F8">
        <w:rPr>
          <w:rFonts w:ascii="Times New Roman" w:hAnsi="Times New Roman"/>
          <w:szCs w:val="24"/>
          <w:lang w:val="sq-AL"/>
        </w:rPr>
        <w:t>:</w:t>
      </w:r>
    </w:p>
    <w:p w14:paraId="686C39DF" w14:textId="77777777" w:rsidR="00C36099" w:rsidRPr="009E21B7" w:rsidRDefault="00C36099" w:rsidP="001F7E65">
      <w:pPr>
        <w:pStyle w:val="PlainText"/>
        <w:spacing w:before="120" w:after="120"/>
        <w:ind w:left="360"/>
        <w:jc w:val="both"/>
        <w:rPr>
          <w:rFonts w:ascii="Times New Roman" w:hAnsi="Times New Roman"/>
          <w:szCs w:val="24"/>
          <w:lang w:val="sq-AL"/>
        </w:rPr>
      </w:pPr>
      <w:r>
        <w:rPr>
          <w:rFonts w:ascii="Times New Roman" w:hAnsi="Times New Roman"/>
          <w:b/>
          <w:szCs w:val="24"/>
          <w:lang w:val="sq-AL"/>
        </w:rPr>
        <w:t>Apartament</w:t>
      </w:r>
      <w:r w:rsidR="001F7E65">
        <w:rPr>
          <w:rFonts w:ascii="Times New Roman" w:hAnsi="Times New Roman"/>
          <w:b/>
          <w:szCs w:val="24"/>
          <w:lang w:val="sq-AL"/>
        </w:rPr>
        <w:t>/Truall/Garazh/Dyqan/Nj</w:t>
      </w:r>
      <w:r w:rsidR="00F23F47">
        <w:rPr>
          <w:rFonts w:ascii="Times New Roman" w:hAnsi="Times New Roman"/>
          <w:b/>
          <w:szCs w:val="24"/>
          <w:lang w:val="sq-AL"/>
        </w:rPr>
        <w:t>ë</w:t>
      </w:r>
      <w:r w:rsidR="001F7E65">
        <w:rPr>
          <w:rFonts w:ascii="Times New Roman" w:hAnsi="Times New Roman"/>
          <w:b/>
          <w:szCs w:val="24"/>
          <w:lang w:val="sq-AL"/>
        </w:rPr>
        <w:t>si sh</w:t>
      </w:r>
      <w:r w:rsidR="00F23F47">
        <w:rPr>
          <w:rFonts w:ascii="Times New Roman" w:hAnsi="Times New Roman"/>
          <w:b/>
          <w:szCs w:val="24"/>
          <w:lang w:val="sq-AL"/>
        </w:rPr>
        <w:t>ë</w:t>
      </w:r>
      <w:r w:rsidR="001F7E65">
        <w:rPr>
          <w:rFonts w:ascii="Times New Roman" w:hAnsi="Times New Roman"/>
          <w:b/>
          <w:szCs w:val="24"/>
          <w:lang w:val="sq-AL"/>
        </w:rPr>
        <w:t>rbimi, ejt</w:t>
      </w:r>
      <w:r>
        <w:rPr>
          <w:rFonts w:ascii="Times New Roman" w:hAnsi="Times New Roman"/>
          <w:b/>
          <w:szCs w:val="24"/>
          <w:lang w:val="sq-AL"/>
        </w:rPr>
        <w:t xml:space="preserve"> nr.</w:t>
      </w:r>
      <w:r w:rsidR="00F61A0B">
        <w:rPr>
          <w:rFonts w:ascii="Times New Roman" w:hAnsi="Times New Roman"/>
          <w:b/>
          <w:szCs w:val="24"/>
          <w:lang w:val="sq-AL"/>
        </w:rPr>
        <w:t>________</w:t>
      </w:r>
      <w:r w:rsidRPr="007C757D">
        <w:rPr>
          <w:rFonts w:ascii="Times New Roman" w:hAnsi="Times New Roman"/>
          <w:b/>
          <w:szCs w:val="24"/>
          <w:lang w:val="sq-AL"/>
        </w:rPr>
        <w:t xml:space="preserve">, me sipërfaqe </w:t>
      </w:r>
      <w:r w:rsidR="00F61A0B">
        <w:rPr>
          <w:rFonts w:ascii="Times New Roman" w:hAnsi="Times New Roman"/>
          <w:b/>
          <w:szCs w:val="24"/>
          <w:lang w:val="sq-AL"/>
        </w:rPr>
        <w:t>_______</w:t>
      </w:r>
      <w:r w:rsidRPr="007C757D">
        <w:rPr>
          <w:rFonts w:ascii="Times New Roman" w:hAnsi="Times New Roman"/>
          <w:b/>
          <w:szCs w:val="24"/>
          <w:lang w:val="sq-AL"/>
        </w:rPr>
        <w:t xml:space="preserve">m2, sipërfaqe e përbashkët </w:t>
      </w:r>
      <w:r w:rsidR="00F61A0B">
        <w:rPr>
          <w:rFonts w:ascii="Times New Roman" w:hAnsi="Times New Roman"/>
          <w:b/>
          <w:szCs w:val="24"/>
          <w:lang w:val="sq-AL"/>
        </w:rPr>
        <w:t>_________</w:t>
      </w:r>
      <w:r w:rsidRPr="007C757D">
        <w:rPr>
          <w:rFonts w:ascii="Times New Roman" w:hAnsi="Times New Roman"/>
          <w:b/>
          <w:szCs w:val="24"/>
          <w:lang w:val="sq-AL"/>
        </w:rPr>
        <w:t xml:space="preserve">m2, sipërfaqe totale ndërtimi </w:t>
      </w:r>
      <w:r w:rsidR="00F61A0B">
        <w:rPr>
          <w:rFonts w:ascii="Times New Roman" w:hAnsi="Times New Roman"/>
          <w:b/>
          <w:szCs w:val="24"/>
          <w:lang w:val="sq-AL"/>
        </w:rPr>
        <w:t>_________</w:t>
      </w:r>
      <w:r w:rsidRPr="007C757D">
        <w:rPr>
          <w:rFonts w:ascii="Times New Roman" w:hAnsi="Times New Roman"/>
          <w:b/>
          <w:szCs w:val="24"/>
          <w:lang w:val="sq-AL"/>
        </w:rPr>
        <w:t>m2, ndodhur në rrugën “</w:t>
      </w:r>
      <w:r w:rsidR="00F61A0B">
        <w:rPr>
          <w:rFonts w:ascii="Times New Roman" w:hAnsi="Times New Roman"/>
          <w:b/>
          <w:szCs w:val="24"/>
          <w:lang w:val="sq-AL"/>
        </w:rPr>
        <w:t>_________</w:t>
      </w:r>
      <w:r w:rsidRPr="007C757D">
        <w:rPr>
          <w:rFonts w:ascii="Times New Roman" w:hAnsi="Times New Roman"/>
          <w:b/>
          <w:szCs w:val="24"/>
          <w:lang w:val="sq-AL"/>
        </w:rPr>
        <w:t>”,</w:t>
      </w:r>
      <w:r w:rsidR="00F61A0B">
        <w:rPr>
          <w:rFonts w:ascii="Times New Roman" w:hAnsi="Times New Roman"/>
          <w:b/>
          <w:szCs w:val="24"/>
          <w:lang w:val="sq-AL"/>
        </w:rPr>
        <w:t>________</w:t>
      </w:r>
      <w:r w:rsidRPr="007C757D">
        <w:rPr>
          <w:rFonts w:ascii="Times New Roman" w:hAnsi="Times New Roman"/>
          <w:b/>
          <w:szCs w:val="24"/>
          <w:lang w:val="sq-AL"/>
        </w:rPr>
        <w:t>.</w:t>
      </w:r>
      <w:r>
        <w:rPr>
          <w:rFonts w:ascii="Times New Roman" w:hAnsi="Times New Roman"/>
          <w:szCs w:val="24"/>
          <w:lang w:val="sq-AL"/>
        </w:rPr>
        <w:t xml:space="preserve"> </w:t>
      </w:r>
      <w:r w:rsidR="00CE081B">
        <w:rPr>
          <w:rFonts w:ascii="Times New Roman" w:hAnsi="Times New Roman"/>
          <w:szCs w:val="24"/>
          <w:lang w:val="sq-AL"/>
        </w:rPr>
        <w:t>Qira</w:t>
      </w:r>
      <w:r>
        <w:rPr>
          <w:rFonts w:ascii="Times New Roman" w:hAnsi="Times New Roman"/>
          <w:szCs w:val="24"/>
          <w:lang w:val="sq-AL"/>
        </w:rPr>
        <w:t>dhënës</w:t>
      </w:r>
      <w:r w:rsidRPr="006236F8">
        <w:rPr>
          <w:rFonts w:ascii="Times New Roman" w:hAnsi="Times New Roman"/>
          <w:szCs w:val="24"/>
          <w:lang w:val="sq-AL"/>
        </w:rPr>
        <w:t>i deklaron se edhe sot pasuria e paluajtshme është e lirë nga çdo lloj barre, detyrimi apo e</w:t>
      </w:r>
      <w:r w:rsidRPr="009E21B7">
        <w:rPr>
          <w:rFonts w:ascii="Times New Roman" w:hAnsi="Times New Roman"/>
          <w:szCs w:val="24"/>
          <w:lang w:val="sq-AL"/>
        </w:rPr>
        <w:t xml:space="preserve"> drejte reale mbi të.</w:t>
      </w:r>
    </w:p>
    <w:p w14:paraId="1AF51880" w14:textId="77777777" w:rsidR="00C36099" w:rsidRPr="00DE74BC" w:rsidRDefault="00C36099" w:rsidP="00C36099">
      <w:pPr>
        <w:pStyle w:val="Heading1"/>
      </w:pPr>
      <w:bookmarkStart w:id="3" w:name="_Toc64553930"/>
      <w:r w:rsidRPr="00DE74BC">
        <w:t xml:space="preserve">NENI 1: </w:t>
      </w:r>
      <w:proofErr w:type="spellStart"/>
      <w:r w:rsidRPr="00DE74BC">
        <w:t>Objekti</w:t>
      </w:r>
      <w:bookmarkEnd w:id="3"/>
      <w:proofErr w:type="spellEnd"/>
    </w:p>
    <w:p w14:paraId="47B99CF9" w14:textId="798597DD" w:rsidR="00C36099" w:rsidRPr="00AF10B4" w:rsidRDefault="00C36099" w:rsidP="00746E63">
      <w:pPr>
        <w:pStyle w:val="PlainText"/>
        <w:numPr>
          <w:ilvl w:val="0"/>
          <w:numId w:val="2"/>
        </w:numPr>
        <w:spacing w:before="120" w:after="120"/>
        <w:ind w:left="360"/>
        <w:jc w:val="both"/>
        <w:rPr>
          <w:rFonts w:ascii="Times New Roman" w:hAnsi="Times New Roman"/>
          <w:szCs w:val="24"/>
          <w:lang w:val="sq-AL"/>
        </w:rPr>
      </w:pPr>
      <w:r w:rsidRPr="009E21B7">
        <w:rPr>
          <w:rFonts w:ascii="Times New Roman" w:hAnsi="Times New Roman"/>
          <w:szCs w:val="24"/>
          <w:lang w:val="sq-AL"/>
        </w:rPr>
        <w:t xml:space="preserve">Objekti i kësaj kontrate është dhënia me </w:t>
      </w:r>
      <w:r w:rsidR="00CE081B">
        <w:rPr>
          <w:rFonts w:ascii="Times New Roman" w:hAnsi="Times New Roman"/>
          <w:szCs w:val="24"/>
          <w:lang w:val="sq-AL"/>
        </w:rPr>
        <w:t>qira</w:t>
      </w:r>
      <w:r w:rsidRPr="009E21B7">
        <w:rPr>
          <w:rFonts w:ascii="Times New Roman" w:hAnsi="Times New Roman"/>
          <w:szCs w:val="24"/>
          <w:lang w:val="sq-AL"/>
        </w:rPr>
        <w:t xml:space="preserve"> </w:t>
      </w:r>
      <w:r>
        <w:rPr>
          <w:rFonts w:ascii="Times New Roman" w:hAnsi="Times New Roman"/>
          <w:szCs w:val="24"/>
          <w:lang w:val="sq-AL"/>
        </w:rPr>
        <w:t>e</w:t>
      </w:r>
      <w:r w:rsidRPr="009E21B7">
        <w:rPr>
          <w:rFonts w:ascii="Times New Roman" w:hAnsi="Times New Roman"/>
          <w:szCs w:val="24"/>
          <w:vertAlign w:val="superscript"/>
          <w:lang w:val="sq-AL"/>
        </w:rPr>
        <w:t xml:space="preserve"> </w:t>
      </w:r>
      <w:r w:rsidRPr="009E21B7">
        <w:rPr>
          <w:rFonts w:ascii="Times New Roman" w:hAnsi="Times New Roman"/>
          <w:szCs w:val="24"/>
          <w:lang w:val="sq-AL"/>
        </w:rPr>
        <w:t>pasurisë së paluajtshme</w:t>
      </w:r>
      <w:r>
        <w:rPr>
          <w:rFonts w:ascii="Times New Roman" w:hAnsi="Times New Roman"/>
          <w:szCs w:val="24"/>
          <w:lang w:val="sq-AL"/>
        </w:rPr>
        <w:t xml:space="preserve"> </w:t>
      </w:r>
      <w:r>
        <w:rPr>
          <w:rFonts w:ascii="Times New Roman" w:hAnsi="Times New Roman"/>
          <w:b/>
          <w:szCs w:val="24"/>
          <w:lang w:val="sq-AL"/>
        </w:rPr>
        <w:t xml:space="preserve">Apartament nr.A </w:t>
      </w:r>
      <w:r w:rsidR="008605DE">
        <w:rPr>
          <w:rFonts w:ascii="Times New Roman" w:hAnsi="Times New Roman"/>
          <w:b/>
          <w:szCs w:val="24"/>
          <w:lang w:val="sq-AL"/>
        </w:rPr>
        <w:t>________</w:t>
      </w:r>
      <w:r w:rsidRPr="007C757D">
        <w:rPr>
          <w:rFonts w:ascii="Times New Roman" w:hAnsi="Times New Roman"/>
          <w:b/>
          <w:szCs w:val="24"/>
          <w:lang w:val="sq-AL"/>
        </w:rPr>
        <w:t xml:space="preserve"> me sipërfaqe</w:t>
      </w:r>
      <w:r w:rsidR="008605DE">
        <w:rPr>
          <w:rFonts w:ascii="Times New Roman" w:hAnsi="Times New Roman"/>
          <w:b/>
          <w:szCs w:val="24"/>
          <w:lang w:val="sq-AL"/>
        </w:rPr>
        <w:t>_________</w:t>
      </w:r>
      <w:r w:rsidRPr="007C757D">
        <w:rPr>
          <w:rFonts w:ascii="Times New Roman" w:hAnsi="Times New Roman"/>
          <w:b/>
          <w:szCs w:val="24"/>
          <w:lang w:val="sq-AL"/>
        </w:rPr>
        <w:t xml:space="preserve">, sipërfaqe e përbashkët 12.17 m2, sipërfaqe totale ndërtimi </w:t>
      </w:r>
      <w:r w:rsidR="008605DE">
        <w:rPr>
          <w:rFonts w:ascii="Times New Roman" w:hAnsi="Times New Roman"/>
          <w:b/>
          <w:szCs w:val="24"/>
          <w:lang w:val="sq-AL"/>
        </w:rPr>
        <w:t xml:space="preserve">_______ </w:t>
      </w:r>
      <w:r w:rsidRPr="007C757D">
        <w:rPr>
          <w:rFonts w:ascii="Times New Roman" w:hAnsi="Times New Roman"/>
          <w:b/>
          <w:szCs w:val="24"/>
          <w:lang w:val="sq-AL"/>
        </w:rPr>
        <w:t>m2, ndodhur në rrugën “</w:t>
      </w:r>
      <w:r w:rsidR="008605DE">
        <w:rPr>
          <w:rFonts w:ascii="Times New Roman" w:hAnsi="Times New Roman"/>
          <w:b/>
          <w:szCs w:val="24"/>
          <w:lang w:val="sq-AL"/>
        </w:rPr>
        <w:t>________</w:t>
      </w:r>
      <w:r w:rsidR="00584CD8">
        <w:rPr>
          <w:rFonts w:ascii="Times New Roman" w:hAnsi="Times New Roman"/>
          <w:b/>
          <w:szCs w:val="24"/>
          <w:lang w:val="sq-AL"/>
        </w:rPr>
        <w:t>”.</w:t>
      </w:r>
    </w:p>
    <w:p w14:paraId="75D58A9C" w14:textId="77777777" w:rsidR="00AF10B4" w:rsidRPr="00746E63" w:rsidRDefault="00AF10B4" w:rsidP="00AF10B4">
      <w:pPr>
        <w:pStyle w:val="PlainText"/>
        <w:spacing w:before="120" w:after="120"/>
        <w:ind w:left="360"/>
        <w:jc w:val="both"/>
        <w:rPr>
          <w:rFonts w:ascii="Times New Roman" w:hAnsi="Times New Roman"/>
          <w:szCs w:val="24"/>
          <w:lang w:val="sq-AL"/>
        </w:rPr>
      </w:pPr>
    </w:p>
    <w:p w14:paraId="36C7D852" w14:textId="77777777" w:rsidR="00C36099" w:rsidRPr="009E21B7" w:rsidRDefault="00C36099" w:rsidP="00C36099">
      <w:pPr>
        <w:pStyle w:val="Heading1"/>
        <w:rPr>
          <w:lang w:val="sq-AL"/>
        </w:rPr>
      </w:pPr>
      <w:bookmarkStart w:id="4" w:name="_Toc64553931"/>
      <w:r>
        <w:rPr>
          <w:lang w:val="sq-AL"/>
        </w:rPr>
        <w:t xml:space="preserve">NENI 2: </w:t>
      </w:r>
      <w:r w:rsidRPr="009E21B7">
        <w:rPr>
          <w:lang w:val="sq-AL"/>
        </w:rPr>
        <w:t>Afati</w:t>
      </w:r>
      <w:bookmarkEnd w:id="4"/>
    </w:p>
    <w:p w14:paraId="2BC28FCA" w14:textId="77777777" w:rsidR="00C36099" w:rsidRPr="009E21B7" w:rsidRDefault="00C36099" w:rsidP="00C36099">
      <w:pPr>
        <w:pStyle w:val="PlainText"/>
        <w:numPr>
          <w:ilvl w:val="0"/>
          <w:numId w:val="3"/>
        </w:numPr>
        <w:spacing w:before="120" w:after="120"/>
        <w:ind w:left="360"/>
        <w:jc w:val="both"/>
        <w:rPr>
          <w:rFonts w:ascii="Times New Roman" w:hAnsi="Times New Roman"/>
          <w:szCs w:val="24"/>
          <w:lang w:val="sq-AL"/>
        </w:rPr>
      </w:pPr>
      <w:r w:rsidRPr="009E21B7">
        <w:rPr>
          <w:rFonts w:ascii="Times New Roman" w:hAnsi="Times New Roman"/>
          <w:szCs w:val="24"/>
          <w:lang w:val="sq-AL"/>
        </w:rPr>
        <w:t>Kjo kontratë lidhet për një</w:t>
      </w:r>
      <w:r>
        <w:rPr>
          <w:rFonts w:ascii="Times New Roman" w:hAnsi="Times New Roman"/>
          <w:szCs w:val="24"/>
          <w:lang w:val="sq-AL"/>
        </w:rPr>
        <w:t xml:space="preserve"> afat</w:t>
      </w:r>
      <w:r w:rsidR="00E15E07">
        <w:rPr>
          <w:rFonts w:ascii="Times New Roman" w:hAnsi="Times New Roman"/>
          <w:szCs w:val="24"/>
          <w:lang w:val="sq-AL"/>
        </w:rPr>
        <w:t xml:space="preserve"> </w:t>
      </w:r>
      <w:r w:rsidR="00E15E07" w:rsidRPr="00E15E07">
        <w:rPr>
          <w:rFonts w:ascii="Times New Roman" w:hAnsi="Times New Roman"/>
          <w:szCs w:val="24"/>
          <w:highlight w:val="yellow"/>
          <w:lang w:val="sq-AL"/>
        </w:rPr>
        <w:t>1 vje</w:t>
      </w:r>
      <w:r w:rsidR="00F23F47">
        <w:rPr>
          <w:rFonts w:ascii="Times New Roman" w:hAnsi="Times New Roman"/>
          <w:szCs w:val="24"/>
          <w:highlight w:val="yellow"/>
          <w:lang w:val="sq-AL"/>
        </w:rPr>
        <w:t>ç</w:t>
      </w:r>
      <w:r w:rsidR="00E15E07" w:rsidRPr="00E15E07">
        <w:rPr>
          <w:rFonts w:ascii="Times New Roman" w:hAnsi="Times New Roman"/>
          <w:szCs w:val="24"/>
          <w:highlight w:val="yellow"/>
          <w:lang w:val="sq-AL"/>
        </w:rPr>
        <w:t>ar</w:t>
      </w:r>
      <w:r>
        <w:rPr>
          <w:rFonts w:ascii="Times New Roman" w:hAnsi="Times New Roman"/>
          <w:szCs w:val="24"/>
          <w:lang w:val="sq-AL"/>
        </w:rPr>
        <w:t xml:space="preserve"> </w:t>
      </w:r>
      <w:r w:rsidRPr="009E21B7">
        <w:rPr>
          <w:rFonts w:ascii="Times New Roman" w:hAnsi="Times New Roman"/>
          <w:szCs w:val="24"/>
          <w:lang w:val="sq-AL"/>
        </w:rPr>
        <w:t xml:space="preserve">duke filluar nga data e nënshkrimit të kësaj </w:t>
      </w:r>
      <w:r w:rsidRPr="001F50D4">
        <w:rPr>
          <w:rFonts w:ascii="Times New Roman" w:hAnsi="Times New Roman"/>
          <w:szCs w:val="24"/>
          <w:lang w:val="sq-AL"/>
        </w:rPr>
        <w:t xml:space="preserve">kontrate </w:t>
      </w:r>
      <w:r w:rsidR="007D1B95">
        <w:rPr>
          <w:rFonts w:ascii="Times New Roman" w:hAnsi="Times New Roman"/>
          <w:b/>
          <w:szCs w:val="24"/>
          <w:lang w:val="sq-AL"/>
        </w:rPr>
        <w:t>____/____/______</w:t>
      </w:r>
      <w:r w:rsidRPr="009E21B7">
        <w:rPr>
          <w:rFonts w:ascii="Times New Roman" w:hAnsi="Times New Roman"/>
          <w:szCs w:val="24"/>
          <w:lang w:val="sq-AL"/>
        </w:rPr>
        <w:t>e deri më datë</w:t>
      </w:r>
      <w:r w:rsidR="00E15E07">
        <w:rPr>
          <w:rFonts w:ascii="Times New Roman" w:hAnsi="Times New Roman"/>
          <w:b/>
          <w:szCs w:val="24"/>
          <w:lang w:val="sq-AL"/>
        </w:rPr>
        <w:t>_____/______/____</w:t>
      </w:r>
      <w:r>
        <w:rPr>
          <w:rFonts w:ascii="Times New Roman" w:hAnsi="Times New Roman"/>
          <w:szCs w:val="24"/>
          <w:lang w:val="sq-AL"/>
        </w:rPr>
        <w:t xml:space="preserve">, </w:t>
      </w:r>
      <w:r w:rsidRPr="009E21B7">
        <w:rPr>
          <w:rFonts w:ascii="Times New Roman" w:hAnsi="Times New Roman"/>
          <w:szCs w:val="24"/>
          <w:lang w:val="sq-AL"/>
        </w:rPr>
        <w:t>me të drejtë ripë</w:t>
      </w:r>
      <w:r>
        <w:rPr>
          <w:rFonts w:ascii="Times New Roman" w:hAnsi="Times New Roman"/>
          <w:szCs w:val="24"/>
          <w:lang w:val="sq-AL"/>
        </w:rPr>
        <w:t>rt</w:t>
      </w:r>
      <w:r w:rsidRPr="009E21B7">
        <w:rPr>
          <w:rFonts w:ascii="Times New Roman" w:hAnsi="Times New Roman"/>
          <w:szCs w:val="24"/>
          <w:lang w:val="sq-AL"/>
        </w:rPr>
        <w:t>ë</w:t>
      </w:r>
      <w:r>
        <w:rPr>
          <w:rFonts w:ascii="Times New Roman" w:hAnsi="Times New Roman"/>
          <w:szCs w:val="24"/>
          <w:lang w:val="sq-AL"/>
        </w:rPr>
        <w:t>ritje.</w:t>
      </w:r>
    </w:p>
    <w:p w14:paraId="62131598" w14:textId="77777777" w:rsidR="00C36099" w:rsidRPr="009E21B7" w:rsidRDefault="00C36099" w:rsidP="00C36099">
      <w:pPr>
        <w:pStyle w:val="PlainText"/>
        <w:rPr>
          <w:rFonts w:ascii="Times New Roman" w:hAnsi="Times New Roman"/>
          <w:b/>
          <w:szCs w:val="24"/>
          <w:lang w:val="sq-AL"/>
        </w:rPr>
      </w:pPr>
    </w:p>
    <w:p w14:paraId="11304090" w14:textId="4A642274" w:rsidR="00C36099" w:rsidRPr="009E21B7" w:rsidRDefault="00C36099" w:rsidP="00C36099">
      <w:pPr>
        <w:pStyle w:val="Heading1"/>
        <w:rPr>
          <w:lang w:val="sq-AL"/>
        </w:rPr>
      </w:pPr>
      <w:bookmarkStart w:id="5" w:name="_Toc64553932"/>
      <w:r w:rsidRPr="009E21B7">
        <w:rPr>
          <w:lang w:val="sq-AL"/>
        </w:rPr>
        <w:t xml:space="preserve">NENI </w:t>
      </w:r>
      <w:r>
        <w:rPr>
          <w:lang w:val="sq-AL"/>
        </w:rPr>
        <w:t xml:space="preserve">3: </w:t>
      </w:r>
      <w:r w:rsidRPr="009E21B7">
        <w:rPr>
          <w:lang w:val="sq-AL"/>
        </w:rPr>
        <w:t xml:space="preserve">Çmimi i qirasë dhe </w:t>
      </w:r>
      <w:bookmarkEnd w:id="5"/>
      <w:r w:rsidR="005D1C4F">
        <w:rPr>
          <w:lang w:val="sq-AL"/>
        </w:rPr>
        <w:t>modaliteti i pagesës</w:t>
      </w:r>
    </w:p>
    <w:p w14:paraId="03298DB6" w14:textId="77777777" w:rsidR="00C36099" w:rsidRPr="009E21B7" w:rsidRDefault="00C36099" w:rsidP="00C36099">
      <w:pPr>
        <w:pStyle w:val="PlainText"/>
        <w:numPr>
          <w:ilvl w:val="0"/>
          <w:numId w:val="1"/>
        </w:numPr>
        <w:tabs>
          <w:tab w:val="clear" w:pos="787"/>
        </w:tabs>
        <w:spacing w:before="120" w:after="120"/>
        <w:ind w:left="360"/>
        <w:jc w:val="both"/>
        <w:rPr>
          <w:rFonts w:ascii="Times New Roman" w:hAnsi="Times New Roman"/>
          <w:szCs w:val="24"/>
          <w:lang w:val="sq-AL" w:eastAsia="ja-JP"/>
        </w:rPr>
      </w:pPr>
      <w:r w:rsidRPr="009E21B7">
        <w:rPr>
          <w:rFonts w:ascii="Times New Roman" w:hAnsi="Times New Roman"/>
          <w:szCs w:val="24"/>
          <w:lang w:val="sq-AL" w:eastAsia="ja-JP"/>
        </w:rPr>
        <w:t xml:space="preserve">Çmimi që do </w:t>
      </w:r>
      <w:r w:rsidRPr="00AF7F6E">
        <w:rPr>
          <w:rFonts w:ascii="Times New Roman" w:hAnsi="Times New Roman"/>
          <w:szCs w:val="24"/>
          <w:lang w:val="sq-AL" w:eastAsia="ja-JP"/>
        </w:rPr>
        <w:t xml:space="preserve">të paguhet nga </w:t>
      </w:r>
      <w:r w:rsidR="00CE081B">
        <w:rPr>
          <w:rFonts w:ascii="Times New Roman" w:hAnsi="Times New Roman"/>
          <w:szCs w:val="24"/>
          <w:lang w:val="sq-AL" w:eastAsia="ja-JP"/>
        </w:rPr>
        <w:t>Qira</w:t>
      </w:r>
      <w:r w:rsidRPr="00AF7F6E">
        <w:rPr>
          <w:rFonts w:ascii="Times New Roman" w:hAnsi="Times New Roman"/>
          <w:szCs w:val="24"/>
          <w:lang w:val="sq-AL" w:eastAsia="ja-JP"/>
        </w:rPr>
        <w:t xml:space="preserve">marrësi kundrejt marrjes me qira të sendit objekt i kësaj kontrate është </w:t>
      </w:r>
      <w:r w:rsidR="00E15E07">
        <w:rPr>
          <w:rFonts w:ascii="Times New Roman" w:hAnsi="Times New Roman"/>
          <w:b/>
          <w:szCs w:val="24"/>
          <w:lang w:val="sq-AL" w:eastAsia="ja-JP"/>
        </w:rPr>
        <w:t>___________</w:t>
      </w:r>
      <w:r w:rsidRPr="00AF7F6E">
        <w:rPr>
          <w:rFonts w:ascii="Times New Roman" w:hAnsi="Times New Roman"/>
          <w:b/>
          <w:szCs w:val="24"/>
          <w:lang w:val="sq-AL" w:eastAsia="ja-JP"/>
        </w:rPr>
        <w:t xml:space="preserve"> ALL</w:t>
      </w:r>
      <w:r w:rsidR="00E15E07">
        <w:rPr>
          <w:rFonts w:ascii="Times New Roman" w:hAnsi="Times New Roman"/>
          <w:szCs w:val="24"/>
          <w:lang w:val="sq-AL" w:eastAsia="ja-JP"/>
        </w:rPr>
        <w:t xml:space="preserve"> </w:t>
      </w:r>
      <w:r w:rsidRPr="00AF7F6E">
        <w:rPr>
          <w:rFonts w:ascii="Times New Roman" w:hAnsi="Times New Roman"/>
          <w:szCs w:val="24"/>
          <w:lang w:val="sq-AL" w:eastAsia="ja-JP"/>
        </w:rPr>
        <w:t>në muaj.</w:t>
      </w:r>
      <w:r w:rsidRPr="009E21B7">
        <w:rPr>
          <w:rFonts w:ascii="Times New Roman" w:hAnsi="Times New Roman"/>
          <w:szCs w:val="24"/>
          <w:lang w:val="sq-AL" w:eastAsia="ja-JP"/>
        </w:rPr>
        <w:t xml:space="preserve"> </w:t>
      </w:r>
    </w:p>
    <w:p w14:paraId="6C2E37D6" w14:textId="4B63BFB1" w:rsidR="00C36099" w:rsidRPr="009E21B7" w:rsidRDefault="00C36099" w:rsidP="00C36099">
      <w:pPr>
        <w:pStyle w:val="PlainText"/>
        <w:numPr>
          <w:ilvl w:val="0"/>
          <w:numId w:val="1"/>
        </w:numPr>
        <w:tabs>
          <w:tab w:val="clear" w:pos="787"/>
        </w:tabs>
        <w:spacing w:before="120" w:after="120"/>
        <w:ind w:left="360"/>
        <w:jc w:val="both"/>
        <w:rPr>
          <w:rFonts w:ascii="Times New Roman" w:hAnsi="Times New Roman"/>
          <w:color w:val="000000"/>
          <w:szCs w:val="24"/>
          <w:lang w:val="sq-AL" w:eastAsia="ja-JP"/>
        </w:rPr>
      </w:pPr>
      <w:r w:rsidRPr="009E21B7">
        <w:rPr>
          <w:rFonts w:ascii="Times New Roman" w:hAnsi="Times New Roman"/>
          <w:szCs w:val="24"/>
          <w:lang w:val="sq-AL" w:eastAsia="ja-JP"/>
        </w:rPr>
        <w:t>Çmimi i caktuar në</w:t>
      </w:r>
      <w:r>
        <w:rPr>
          <w:rFonts w:ascii="Times New Roman" w:hAnsi="Times New Roman"/>
          <w:szCs w:val="24"/>
          <w:lang w:val="sq-AL" w:eastAsia="ja-JP"/>
        </w:rPr>
        <w:t xml:space="preserve"> pikën 1 të këtij neni </w:t>
      </w:r>
      <w:r w:rsidRPr="009E21B7">
        <w:rPr>
          <w:rFonts w:ascii="Times New Roman" w:hAnsi="Times New Roman"/>
          <w:szCs w:val="24"/>
          <w:lang w:val="sq-AL" w:eastAsia="ja-JP"/>
        </w:rPr>
        <w:t xml:space="preserve">do të </w:t>
      </w:r>
      <w:r w:rsidRPr="001F6891">
        <w:rPr>
          <w:rFonts w:ascii="Times New Roman" w:hAnsi="Times New Roman"/>
          <w:szCs w:val="24"/>
          <w:lang w:val="sq-AL" w:eastAsia="ja-JP"/>
        </w:rPr>
        <w:t xml:space="preserve">paguhet në </w:t>
      </w:r>
      <w:r w:rsidR="00464ACE">
        <w:rPr>
          <w:rFonts w:ascii="Times New Roman" w:hAnsi="Times New Roman"/>
          <w:szCs w:val="24"/>
          <w:lang w:val="sq-AL" w:eastAsia="ja-JP"/>
        </w:rPr>
        <w:t>dat</w:t>
      </w:r>
      <w:r w:rsidR="00F23F47">
        <w:rPr>
          <w:rFonts w:ascii="Times New Roman" w:hAnsi="Times New Roman"/>
          <w:szCs w:val="24"/>
          <w:lang w:val="sq-AL" w:eastAsia="ja-JP"/>
        </w:rPr>
        <w:t>ë</w:t>
      </w:r>
      <w:r w:rsidR="00464ACE">
        <w:rPr>
          <w:rFonts w:ascii="Times New Roman" w:hAnsi="Times New Roman"/>
          <w:szCs w:val="24"/>
          <w:lang w:val="sq-AL" w:eastAsia="ja-JP"/>
        </w:rPr>
        <w:t xml:space="preserve">n </w:t>
      </w:r>
      <w:r w:rsidR="00BC6F91">
        <w:rPr>
          <w:rFonts w:ascii="Times New Roman" w:hAnsi="Times New Roman"/>
          <w:szCs w:val="24"/>
          <w:lang w:val="sq-AL" w:eastAsia="ja-JP"/>
        </w:rPr>
        <w:t>___</w:t>
      </w:r>
      <w:r w:rsidRPr="001F6891">
        <w:rPr>
          <w:rFonts w:ascii="Times New Roman" w:hAnsi="Times New Roman"/>
          <w:szCs w:val="24"/>
          <w:lang w:val="sq-AL" w:eastAsia="ja-JP"/>
        </w:rPr>
        <w:t xml:space="preserve"> të çdo muaji.</w:t>
      </w:r>
    </w:p>
    <w:p w14:paraId="4420F9D7" w14:textId="01066638" w:rsidR="00C36099" w:rsidRPr="004F0EA5" w:rsidRDefault="00C36099" w:rsidP="00C36099">
      <w:pPr>
        <w:pStyle w:val="PlainText"/>
        <w:numPr>
          <w:ilvl w:val="0"/>
          <w:numId w:val="1"/>
        </w:numPr>
        <w:tabs>
          <w:tab w:val="clear" w:pos="787"/>
        </w:tabs>
        <w:spacing w:before="120" w:after="120"/>
        <w:ind w:left="360"/>
        <w:jc w:val="both"/>
        <w:rPr>
          <w:rFonts w:ascii="Times New Roman" w:hAnsi="Times New Roman"/>
          <w:color w:val="000000"/>
          <w:szCs w:val="24"/>
          <w:lang w:val="sq-AL" w:eastAsia="ja-JP"/>
        </w:rPr>
      </w:pPr>
      <w:r w:rsidRPr="004F0EA5">
        <w:rPr>
          <w:rFonts w:ascii="Times New Roman" w:hAnsi="Times New Roman"/>
          <w:szCs w:val="24"/>
          <w:lang w:val="sq-AL" w:eastAsia="ja-JP"/>
        </w:rPr>
        <w:lastRenderedPageBreak/>
        <w:t xml:space="preserve">Në çmimin e mësipërm përfshihet dhe </w:t>
      </w:r>
      <w:r w:rsidR="00087132">
        <w:rPr>
          <w:rFonts w:ascii="Times New Roman" w:hAnsi="Times New Roman"/>
          <w:szCs w:val="24"/>
          <w:lang w:val="sq-AL" w:eastAsia="ja-JP"/>
        </w:rPr>
        <w:t>pagesat per sherbimet utilitare (</w:t>
      </w:r>
      <w:r w:rsidR="00087132" w:rsidRPr="004F0EA5">
        <w:rPr>
          <w:rFonts w:ascii="Times New Roman" w:hAnsi="Times New Roman"/>
          <w:szCs w:val="24"/>
          <w:lang w:val="sq-AL" w:eastAsia="ja-JP"/>
        </w:rPr>
        <w:t>energjia elektrike si dhe konsumi i ujit</w:t>
      </w:r>
      <w:r w:rsidR="00087132">
        <w:rPr>
          <w:rFonts w:ascii="Times New Roman" w:hAnsi="Times New Roman"/>
          <w:szCs w:val="24"/>
          <w:lang w:val="sq-AL" w:eastAsia="ja-JP"/>
        </w:rPr>
        <w:t>)</w:t>
      </w:r>
      <w:r w:rsidRPr="004F0EA5">
        <w:rPr>
          <w:rFonts w:ascii="Times New Roman" w:hAnsi="Times New Roman"/>
          <w:szCs w:val="24"/>
          <w:lang w:val="sq-AL" w:eastAsia="ja-JP"/>
        </w:rPr>
        <w:t xml:space="preserve">. </w:t>
      </w:r>
    </w:p>
    <w:p w14:paraId="401D89A4" w14:textId="77777777" w:rsidR="00C36099" w:rsidRPr="009E21B7" w:rsidRDefault="00C36099" w:rsidP="00C36099">
      <w:pPr>
        <w:pStyle w:val="PlainText"/>
        <w:ind w:left="540"/>
        <w:jc w:val="both"/>
        <w:rPr>
          <w:rFonts w:ascii="Times New Roman" w:hAnsi="Times New Roman"/>
          <w:color w:val="000000"/>
          <w:szCs w:val="24"/>
          <w:lang w:val="sq-AL" w:eastAsia="ja-JP"/>
        </w:rPr>
      </w:pPr>
    </w:p>
    <w:p w14:paraId="48363EEE" w14:textId="77777777" w:rsidR="00C36099" w:rsidRPr="009E21B7" w:rsidRDefault="00C36099" w:rsidP="00C36099">
      <w:pPr>
        <w:pStyle w:val="Heading1"/>
        <w:rPr>
          <w:lang w:val="sq-AL"/>
        </w:rPr>
      </w:pPr>
      <w:bookmarkStart w:id="6" w:name="_Toc64553933"/>
      <w:r w:rsidRPr="009E21B7">
        <w:rPr>
          <w:lang w:val="sq-AL"/>
        </w:rPr>
        <w:t>NENI 4</w:t>
      </w:r>
      <w:r>
        <w:rPr>
          <w:lang w:val="sq-AL"/>
        </w:rPr>
        <w:t xml:space="preserve">: </w:t>
      </w:r>
      <w:r w:rsidRPr="009E21B7">
        <w:rPr>
          <w:lang w:val="sq-AL"/>
        </w:rPr>
        <w:t xml:space="preserve">Të drejtat dhe detyrimet e </w:t>
      </w:r>
      <w:r w:rsidR="00CE081B">
        <w:rPr>
          <w:lang w:val="sq-AL"/>
        </w:rPr>
        <w:t>Qira</w:t>
      </w:r>
      <w:r>
        <w:rPr>
          <w:lang w:val="sq-AL"/>
        </w:rPr>
        <w:t>marrës</w:t>
      </w:r>
      <w:r w:rsidRPr="009E21B7">
        <w:rPr>
          <w:lang w:val="sq-AL"/>
        </w:rPr>
        <w:t>it</w:t>
      </w:r>
      <w:bookmarkEnd w:id="6"/>
    </w:p>
    <w:p w14:paraId="64190EF2" w14:textId="77777777" w:rsidR="00C36099" w:rsidRPr="009E21B7" w:rsidRDefault="00CE081B" w:rsidP="00C36099">
      <w:pPr>
        <w:numPr>
          <w:ilvl w:val="0"/>
          <w:numId w:val="4"/>
        </w:numPr>
        <w:spacing w:before="120" w:after="120"/>
        <w:ind w:left="360"/>
        <w:rPr>
          <w:lang w:val="sq-AL"/>
        </w:rPr>
      </w:pPr>
      <w:r>
        <w:rPr>
          <w:lang w:val="sq-AL"/>
        </w:rPr>
        <w:t>Qira</w:t>
      </w:r>
      <w:r w:rsidR="00C36099">
        <w:rPr>
          <w:lang w:val="sq-AL"/>
        </w:rPr>
        <w:t>marrës</w:t>
      </w:r>
      <w:r w:rsidR="00C36099" w:rsidRPr="009E21B7">
        <w:rPr>
          <w:lang w:val="sq-AL"/>
        </w:rPr>
        <w:t>i pas marrjes në dorëzim të sendit objekt kontrate ka të drejtë ta përdorë atë lirisht sipas destinacionit të parashikuar;</w:t>
      </w:r>
    </w:p>
    <w:p w14:paraId="305F35A1" w14:textId="77777777" w:rsidR="00C36099" w:rsidRPr="009E21B7" w:rsidRDefault="00CE081B" w:rsidP="00C36099">
      <w:pPr>
        <w:numPr>
          <w:ilvl w:val="0"/>
          <w:numId w:val="4"/>
        </w:numPr>
        <w:spacing w:before="120" w:after="120"/>
        <w:ind w:left="360"/>
        <w:rPr>
          <w:lang w:val="sq-AL"/>
        </w:rPr>
      </w:pPr>
      <w:r>
        <w:rPr>
          <w:lang w:val="sq-AL"/>
        </w:rPr>
        <w:t>Qira</w:t>
      </w:r>
      <w:r w:rsidR="00C36099">
        <w:rPr>
          <w:lang w:val="sq-AL"/>
        </w:rPr>
        <w:t>marrës</w:t>
      </w:r>
      <w:r w:rsidR="00C36099" w:rsidRPr="009E21B7">
        <w:rPr>
          <w:lang w:val="sq-AL"/>
        </w:rPr>
        <w:t>i është i detyruar të paguajë çmimin e q</w:t>
      </w:r>
      <w:r w:rsidR="00C36099">
        <w:rPr>
          <w:lang w:val="sq-AL"/>
        </w:rPr>
        <w:t>irasë të përcaktuar në këtë kontratë brenda afatit të përcaktuar në nenin 3</w:t>
      </w:r>
      <w:r w:rsidR="00C36099" w:rsidRPr="009E21B7">
        <w:rPr>
          <w:lang w:val="sq-AL"/>
        </w:rPr>
        <w:t>;</w:t>
      </w:r>
    </w:p>
    <w:p w14:paraId="4F99218D" w14:textId="77777777" w:rsidR="00C36099" w:rsidRPr="009E21B7" w:rsidRDefault="00CE081B" w:rsidP="00C36099">
      <w:pPr>
        <w:numPr>
          <w:ilvl w:val="0"/>
          <w:numId w:val="4"/>
        </w:numPr>
        <w:spacing w:before="120" w:after="120"/>
        <w:ind w:left="360"/>
        <w:rPr>
          <w:lang w:val="sq-AL"/>
        </w:rPr>
      </w:pPr>
      <w:r>
        <w:rPr>
          <w:lang w:val="sq-AL"/>
        </w:rPr>
        <w:t>Qira</w:t>
      </w:r>
      <w:r w:rsidR="00C36099">
        <w:rPr>
          <w:lang w:val="sq-AL"/>
        </w:rPr>
        <w:t>marrës</w:t>
      </w:r>
      <w:r w:rsidR="00C36099" w:rsidRPr="009E21B7">
        <w:rPr>
          <w:lang w:val="sq-AL"/>
        </w:rPr>
        <w:t xml:space="preserve">i nuk ka të drejtë të bëjë ndryshime dhe </w:t>
      </w:r>
      <w:r w:rsidR="00413070">
        <w:rPr>
          <w:lang w:val="sq-AL"/>
        </w:rPr>
        <w:t>p</w:t>
      </w:r>
      <w:r w:rsidR="00F23F47">
        <w:rPr>
          <w:lang w:val="sq-AL"/>
        </w:rPr>
        <w:t>ë</w:t>
      </w:r>
      <w:r w:rsidR="00413070">
        <w:rPr>
          <w:lang w:val="sq-AL"/>
        </w:rPr>
        <w:t>rshtatje</w:t>
      </w:r>
      <w:r w:rsidR="00C36099" w:rsidRPr="009E21B7">
        <w:rPr>
          <w:lang w:val="sq-AL"/>
        </w:rPr>
        <w:t xml:space="preserve"> funksionale të sendit objekt kontrate, pa pëlqimin me shkrim të </w:t>
      </w:r>
      <w:r>
        <w:rPr>
          <w:lang w:val="sq-AL"/>
        </w:rPr>
        <w:t>Qira</w:t>
      </w:r>
      <w:r w:rsidR="00C36099">
        <w:rPr>
          <w:lang w:val="sq-AL"/>
        </w:rPr>
        <w:t>dhënës</w:t>
      </w:r>
      <w:r w:rsidR="00C36099" w:rsidRPr="009E21B7">
        <w:rPr>
          <w:lang w:val="sq-AL"/>
        </w:rPr>
        <w:t xml:space="preserve">it; </w:t>
      </w:r>
    </w:p>
    <w:p w14:paraId="40A903AD" w14:textId="77777777" w:rsidR="00C36099" w:rsidRPr="009E21B7" w:rsidRDefault="00CE081B" w:rsidP="00C36099">
      <w:pPr>
        <w:numPr>
          <w:ilvl w:val="0"/>
          <w:numId w:val="4"/>
        </w:numPr>
        <w:spacing w:before="120" w:after="120"/>
        <w:ind w:left="360"/>
        <w:rPr>
          <w:lang w:val="sq-AL"/>
        </w:rPr>
      </w:pPr>
      <w:r>
        <w:rPr>
          <w:lang w:val="sq-AL"/>
        </w:rPr>
        <w:t>Qira</w:t>
      </w:r>
      <w:r w:rsidR="00C36099">
        <w:rPr>
          <w:lang w:val="sq-AL"/>
        </w:rPr>
        <w:t>marrës</w:t>
      </w:r>
      <w:r w:rsidR="00C36099" w:rsidRPr="009E21B7">
        <w:rPr>
          <w:lang w:val="sq-AL"/>
        </w:rPr>
        <w:t>i duhet të dorëzojë sendin objekt kontrate në të njejtën gjendje që e ka marrë atë në dorëzim, përveç amortizimit të zakonshëm nga përdorimi i tij;</w:t>
      </w:r>
    </w:p>
    <w:p w14:paraId="2EFEDB71" w14:textId="77777777" w:rsidR="00C36099" w:rsidRPr="002D58FC" w:rsidRDefault="00CE081B" w:rsidP="00C36099">
      <w:pPr>
        <w:numPr>
          <w:ilvl w:val="0"/>
          <w:numId w:val="4"/>
        </w:numPr>
        <w:spacing w:before="120" w:after="120"/>
        <w:ind w:left="360"/>
        <w:rPr>
          <w:b/>
          <w:lang w:val="sq-AL"/>
        </w:rPr>
      </w:pPr>
      <w:r>
        <w:rPr>
          <w:lang w:val="sq-AL"/>
        </w:rPr>
        <w:t>Qira</w:t>
      </w:r>
      <w:r w:rsidR="00C36099">
        <w:rPr>
          <w:lang w:val="sq-AL"/>
        </w:rPr>
        <w:t>marrës</w:t>
      </w:r>
      <w:r w:rsidR="00C36099" w:rsidRPr="009E21B7">
        <w:rPr>
          <w:lang w:val="sq-AL"/>
        </w:rPr>
        <w:t>it i ndalohet kategorikisht që ta përdorë sendin objekt kontrate për aktivitete të jashtëligjshme, në të kundërt mban përgjegjësi individuale sipas veprimit të ligjit penal.</w:t>
      </w:r>
    </w:p>
    <w:p w14:paraId="02353E7E" w14:textId="77777777" w:rsidR="002D58FC" w:rsidRPr="009E21B7" w:rsidRDefault="002D58FC" w:rsidP="00C36099">
      <w:pPr>
        <w:numPr>
          <w:ilvl w:val="0"/>
          <w:numId w:val="4"/>
        </w:numPr>
        <w:spacing w:before="120" w:after="120"/>
        <w:ind w:left="360"/>
        <w:rPr>
          <w:b/>
          <w:lang w:val="sq-AL"/>
        </w:rPr>
      </w:pPr>
      <w:r>
        <w:rPr>
          <w:lang w:val="sq-AL"/>
        </w:rPr>
        <w:t>Qiramarr</w:t>
      </w:r>
      <w:r w:rsidR="00F23F47">
        <w:rPr>
          <w:lang w:val="sq-AL"/>
        </w:rPr>
        <w:t>ë</w:t>
      </w:r>
      <w:r>
        <w:rPr>
          <w:lang w:val="sq-AL"/>
        </w:rPr>
        <w:t>si lejohet ta jap</w:t>
      </w:r>
      <w:r w:rsidR="00F23F47">
        <w:rPr>
          <w:lang w:val="sq-AL"/>
        </w:rPr>
        <w:t>ë</w:t>
      </w:r>
      <w:r>
        <w:rPr>
          <w:lang w:val="sq-AL"/>
        </w:rPr>
        <w:t xml:space="preserve"> sendin me n</w:t>
      </w:r>
      <w:r w:rsidR="00F23F47">
        <w:rPr>
          <w:lang w:val="sq-AL"/>
        </w:rPr>
        <w:t>ë</w:t>
      </w:r>
      <w:r>
        <w:rPr>
          <w:lang w:val="sq-AL"/>
        </w:rPr>
        <w:t>nqira.</w:t>
      </w:r>
    </w:p>
    <w:p w14:paraId="4FAB2357" w14:textId="77777777" w:rsidR="00C36099" w:rsidRPr="009E21B7" w:rsidRDefault="00C36099" w:rsidP="00C36099">
      <w:pPr>
        <w:ind w:left="360"/>
        <w:rPr>
          <w:b/>
          <w:lang w:val="sq-AL"/>
        </w:rPr>
      </w:pPr>
    </w:p>
    <w:p w14:paraId="7377A9F4" w14:textId="77777777" w:rsidR="00C36099" w:rsidRPr="009E21B7" w:rsidRDefault="00C36099" w:rsidP="00C36099">
      <w:pPr>
        <w:pStyle w:val="Heading1"/>
        <w:rPr>
          <w:lang w:val="sq-AL"/>
        </w:rPr>
      </w:pPr>
      <w:bookmarkStart w:id="7" w:name="_Toc64553934"/>
      <w:r w:rsidRPr="009E21B7">
        <w:rPr>
          <w:lang w:val="sq-AL"/>
        </w:rPr>
        <w:t>NENI 5</w:t>
      </w:r>
      <w:r>
        <w:rPr>
          <w:lang w:val="sq-AL"/>
        </w:rPr>
        <w:t xml:space="preserve">: </w:t>
      </w:r>
      <w:r w:rsidRPr="009E21B7">
        <w:rPr>
          <w:lang w:val="sq-AL"/>
        </w:rPr>
        <w:t xml:space="preserve">Të drejtat dhe detyrimet e </w:t>
      </w:r>
      <w:r w:rsidR="00CE081B">
        <w:rPr>
          <w:lang w:val="sq-AL"/>
        </w:rPr>
        <w:t>Qira</w:t>
      </w:r>
      <w:r>
        <w:rPr>
          <w:lang w:val="sq-AL"/>
        </w:rPr>
        <w:t>dhënës</w:t>
      </w:r>
      <w:r w:rsidRPr="009E21B7">
        <w:rPr>
          <w:lang w:val="sq-AL"/>
        </w:rPr>
        <w:t>it</w:t>
      </w:r>
      <w:bookmarkEnd w:id="7"/>
    </w:p>
    <w:p w14:paraId="50BFF551" w14:textId="77777777" w:rsidR="00C36099" w:rsidRPr="009E21B7" w:rsidRDefault="00CE081B" w:rsidP="00C36099">
      <w:pPr>
        <w:numPr>
          <w:ilvl w:val="0"/>
          <w:numId w:val="5"/>
        </w:numPr>
        <w:spacing w:before="120" w:after="120"/>
        <w:ind w:left="360"/>
        <w:rPr>
          <w:lang w:val="sq-AL"/>
        </w:rPr>
      </w:pPr>
      <w:r>
        <w:rPr>
          <w:lang w:val="sq-AL"/>
        </w:rPr>
        <w:t>Qira</w:t>
      </w:r>
      <w:r w:rsidR="00C36099">
        <w:rPr>
          <w:lang w:val="sq-AL"/>
        </w:rPr>
        <w:t>dhënës</w:t>
      </w:r>
      <w:r w:rsidR="00C36099" w:rsidRPr="009E21B7">
        <w:rPr>
          <w:lang w:val="sq-AL"/>
        </w:rPr>
        <w:t xml:space="preserve">i është i detyruar t’ia dorëzojë sendin objekt kontrate </w:t>
      </w:r>
      <w:r>
        <w:rPr>
          <w:lang w:val="sq-AL"/>
        </w:rPr>
        <w:t>Qira</w:t>
      </w:r>
      <w:r w:rsidR="00C36099">
        <w:rPr>
          <w:lang w:val="sq-AL"/>
        </w:rPr>
        <w:t>marrës</w:t>
      </w:r>
      <w:r w:rsidR="00C36099" w:rsidRPr="009E21B7">
        <w:rPr>
          <w:lang w:val="sq-AL"/>
        </w:rPr>
        <w:t xml:space="preserve">it; </w:t>
      </w:r>
    </w:p>
    <w:p w14:paraId="6F33120B" w14:textId="77777777" w:rsidR="00C36099" w:rsidRPr="009E21B7" w:rsidRDefault="00CE081B" w:rsidP="00C36099">
      <w:pPr>
        <w:numPr>
          <w:ilvl w:val="0"/>
          <w:numId w:val="5"/>
        </w:numPr>
        <w:spacing w:before="120" w:after="120"/>
        <w:ind w:left="360"/>
        <w:rPr>
          <w:lang w:val="sq-AL"/>
        </w:rPr>
      </w:pPr>
      <w:r>
        <w:rPr>
          <w:lang w:val="sq-AL"/>
        </w:rPr>
        <w:t>Qira</w:t>
      </w:r>
      <w:r w:rsidR="00C36099">
        <w:rPr>
          <w:lang w:val="sq-AL"/>
        </w:rPr>
        <w:t>dhënës</w:t>
      </w:r>
      <w:r w:rsidR="00C36099" w:rsidRPr="009E21B7">
        <w:rPr>
          <w:lang w:val="sq-AL"/>
        </w:rPr>
        <w:t xml:space="preserve">i është i detyruar ta dorëzojë sendin objekt kontrate në kushte të përshtatshme për </w:t>
      </w:r>
      <w:r>
        <w:rPr>
          <w:lang w:val="sq-AL"/>
        </w:rPr>
        <w:t>Qira</w:t>
      </w:r>
      <w:r w:rsidR="00C36099">
        <w:rPr>
          <w:lang w:val="sq-AL"/>
        </w:rPr>
        <w:t>marrës</w:t>
      </w:r>
      <w:r w:rsidR="00C36099" w:rsidRPr="009E21B7">
        <w:rPr>
          <w:lang w:val="sq-AL"/>
        </w:rPr>
        <w:t xml:space="preserve">in;  </w:t>
      </w:r>
    </w:p>
    <w:p w14:paraId="1548263C" w14:textId="77777777" w:rsidR="00C36099" w:rsidRPr="009E21B7" w:rsidRDefault="00CE081B" w:rsidP="00C36099">
      <w:pPr>
        <w:numPr>
          <w:ilvl w:val="0"/>
          <w:numId w:val="5"/>
        </w:numPr>
        <w:spacing w:before="120" w:after="120"/>
        <w:ind w:left="360"/>
        <w:rPr>
          <w:lang w:val="sq-AL"/>
        </w:rPr>
      </w:pPr>
      <w:r>
        <w:rPr>
          <w:lang w:val="sq-AL"/>
        </w:rPr>
        <w:lastRenderedPageBreak/>
        <w:t>Qira</w:t>
      </w:r>
      <w:r w:rsidR="00C36099">
        <w:rPr>
          <w:lang w:val="sq-AL"/>
        </w:rPr>
        <w:t>dhënës</w:t>
      </w:r>
      <w:r w:rsidR="00C36099" w:rsidRPr="009E21B7">
        <w:rPr>
          <w:lang w:val="sq-AL"/>
        </w:rPr>
        <w:t xml:space="preserve">i është i detyruar t’i garantojë </w:t>
      </w:r>
      <w:r>
        <w:rPr>
          <w:lang w:val="sq-AL"/>
        </w:rPr>
        <w:t>Qira</w:t>
      </w:r>
      <w:r w:rsidR="00C36099">
        <w:rPr>
          <w:lang w:val="sq-AL"/>
        </w:rPr>
        <w:t>marrës</w:t>
      </w:r>
      <w:r w:rsidR="00C36099" w:rsidRPr="009E21B7">
        <w:rPr>
          <w:lang w:val="sq-AL"/>
        </w:rPr>
        <w:t>it gëzimin e qetë të sendit objekt kontrate nga  të tretë që pretendojnë se kanë të drejta mbi të njëjtin send, gjatë afatit të qirasë;</w:t>
      </w:r>
    </w:p>
    <w:p w14:paraId="0BEF978E" w14:textId="77777777" w:rsidR="00C36099" w:rsidRPr="009E21B7" w:rsidRDefault="00CE081B" w:rsidP="00C36099">
      <w:pPr>
        <w:numPr>
          <w:ilvl w:val="0"/>
          <w:numId w:val="5"/>
        </w:numPr>
        <w:spacing w:before="120" w:after="120"/>
        <w:ind w:left="360"/>
        <w:rPr>
          <w:lang w:val="sq-AL"/>
        </w:rPr>
      </w:pPr>
      <w:r>
        <w:rPr>
          <w:lang w:val="sq-AL"/>
        </w:rPr>
        <w:t>Qira</w:t>
      </w:r>
      <w:r w:rsidR="00C36099">
        <w:rPr>
          <w:lang w:val="sq-AL"/>
        </w:rPr>
        <w:t>dhënës</w:t>
      </w:r>
      <w:r w:rsidR="00C36099" w:rsidRPr="009E21B7">
        <w:rPr>
          <w:lang w:val="sq-AL"/>
        </w:rPr>
        <w:t xml:space="preserve">i  duhet ta garantojë </w:t>
      </w:r>
      <w:r>
        <w:rPr>
          <w:lang w:val="sq-AL"/>
        </w:rPr>
        <w:t>Qira</w:t>
      </w:r>
      <w:r w:rsidR="00C36099">
        <w:rPr>
          <w:lang w:val="sq-AL"/>
        </w:rPr>
        <w:t>marrës</w:t>
      </w:r>
      <w:r w:rsidR="00C36099" w:rsidRPr="009E21B7">
        <w:rPr>
          <w:lang w:val="sq-AL"/>
        </w:rPr>
        <w:t xml:space="preserve">in për mungesën e të metave të sendit; </w:t>
      </w:r>
    </w:p>
    <w:p w14:paraId="0195C834" w14:textId="77777777" w:rsidR="00C36099" w:rsidRPr="009E21B7" w:rsidRDefault="00CE081B" w:rsidP="00C36099">
      <w:pPr>
        <w:numPr>
          <w:ilvl w:val="0"/>
          <w:numId w:val="5"/>
        </w:numPr>
        <w:spacing w:before="120"/>
        <w:ind w:left="360"/>
        <w:rPr>
          <w:lang w:val="sq-AL"/>
        </w:rPr>
      </w:pPr>
      <w:r>
        <w:rPr>
          <w:lang w:val="sq-AL"/>
        </w:rPr>
        <w:t>Qira</w:t>
      </w:r>
      <w:r w:rsidR="00C36099">
        <w:rPr>
          <w:lang w:val="sq-AL"/>
        </w:rPr>
        <w:t>dhënës</w:t>
      </w:r>
      <w:r w:rsidR="00C36099" w:rsidRPr="009E21B7">
        <w:rPr>
          <w:lang w:val="sq-AL"/>
        </w:rPr>
        <w:t xml:space="preserve">i është i detyruar të paguajë çdo detyrim fiskal që në bazë të ligjit është në ngarkim të tij. </w:t>
      </w:r>
      <w:bookmarkStart w:id="8" w:name="_GoBack"/>
      <w:bookmarkEnd w:id="8"/>
    </w:p>
    <w:p w14:paraId="6A2E2D68" w14:textId="77777777" w:rsidR="00C36099" w:rsidRPr="009E21B7" w:rsidRDefault="00C36099" w:rsidP="00C36099">
      <w:pPr>
        <w:pStyle w:val="PlainText"/>
        <w:ind w:left="540"/>
        <w:jc w:val="both"/>
        <w:rPr>
          <w:rFonts w:ascii="Times New Roman" w:hAnsi="Times New Roman"/>
          <w:szCs w:val="24"/>
          <w:lang w:val="sq-AL"/>
        </w:rPr>
      </w:pPr>
    </w:p>
    <w:p w14:paraId="0890E9AB" w14:textId="77777777" w:rsidR="00C36099" w:rsidRPr="009E21B7" w:rsidRDefault="00C36099" w:rsidP="00C36099">
      <w:pPr>
        <w:pStyle w:val="Heading1"/>
        <w:rPr>
          <w:lang w:val="sq-AL"/>
        </w:rPr>
      </w:pPr>
      <w:bookmarkStart w:id="9" w:name="_Toc64553935"/>
      <w:r w:rsidRPr="009E21B7">
        <w:rPr>
          <w:lang w:val="sq-AL"/>
        </w:rPr>
        <w:t>NENI 6</w:t>
      </w:r>
      <w:r>
        <w:rPr>
          <w:lang w:val="sq-AL"/>
        </w:rPr>
        <w:t xml:space="preserve">: </w:t>
      </w:r>
      <w:r w:rsidRPr="009E21B7">
        <w:rPr>
          <w:lang w:val="sq-AL"/>
        </w:rPr>
        <w:t>Forca Madhore</w:t>
      </w:r>
      <w:bookmarkEnd w:id="9"/>
    </w:p>
    <w:p w14:paraId="3A60FFDE" w14:textId="77777777" w:rsidR="00C36099" w:rsidRPr="009E21B7" w:rsidRDefault="00C36099" w:rsidP="00C36099">
      <w:pPr>
        <w:numPr>
          <w:ilvl w:val="0"/>
          <w:numId w:val="6"/>
        </w:numPr>
        <w:spacing w:before="120" w:after="120"/>
        <w:ind w:left="360"/>
        <w:rPr>
          <w:lang w:val="sq-AL"/>
        </w:rPr>
      </w:pPr>
      <w:r w:rsidRPr="009E21B7">
        <w:rPr>
          <w:lang w:val="sq-AL"/>
        </w:rPr>
        <w:t xml:space="preserve">Mosplotësimi nga palët i ndonjërit nga detyrimet sipas kësaj kontrate nuk duhet të konsiderohet që është një shkelje e kësaj kontrate për sa kohë që kjo mospërmbushje vjen si pasojë e një ngjarje që konsiderohet si </w:t>
      </w:r>
      <w:r w:rsidRPr="009E21B7">
        <w:rPr>
          <w:b/>
          <w:lang w:val="sq-AL"/>
        </w:rPr>
        <w:t>“</w:t>
      </w:r>
      <w:r w:rsidRPr="009E21B7">
        <w:rPr>
          <w:b/>
          <w:iCs/>
          <w:lang w:val="sq-AL"/>
        </w:rPr>
        <w:t>Forcë Madhore”</w:t>
      </w:r>
      <w:r w:rsidRPr="009E21B7">
        <w:rPr>
          <w:b/>
          <w:lang w:val="sq-AL"/>
        </w:rPr>
        <w:t xml:space="preserve"> </w:t>
      </w:r>
      <w:r w:rsidRPr="009E21B7">
        <w:rPr>
          <w:lang w:val="sq-AL"/>
        </w:rPr>
        <w:t>dhe kur është provuar se pala e prekur nga kjo ngjarje ka marrë të gjitha masat parandaluese të arsyeshme si dhe të gjitha hapat e nevojshme e të mundshme për të zbatuar kushtet e kësaj kontrate dhe ka informuar menjëherë palën tjetër për ndodhinë e kësaj ngjarje.</w:t>
      </w:r>
    </w:p>
    <w:p w14:paraId="3644AAB6" w14:textId="77777777" w:rsidR="00C36099" w:rsidRPr="009E21B7" w:rsidRDefault="00C36099" w:rsidP="00C36099">
      <w:pPr>
        <w:numPr>
          <w:ilvl w:val="0"/>
          <w:numId w:val="6"/>
        </w:numPr>
        <w:spacing w:before="120" w:after="120"/>
        <w:ind w:left="360"/>
        <w:rPr>
          <w:lang w:val="sq-AL"/>
        </w:rPr>
      </w:pPr>
      <w:r w:rsidRPr="009E21B7">
        <w:rPr>
          <w:lang w:val="sq-AL"/>
        </w:rPr>
        <w:t xml:space="preserve">Me </w:t>
      </w:r>
      <w:r w:rsidRPr="009E21B7">
        <w:rPr>
          <w:b/>
          <w:lang w:val="sq-AL"/>
        </w:rPr>
        <w:t>“</w:t>
      </w:r>
      <w:r w:rsidRPr="009E21B7">
        <w:rPr>
          <w:b/>
          <w:iCs/>
          <w:lang w:val="sq-AL"/>
        </w:rPr>
        <w:t>Forcë Madhore”</w:t>
      </w:r>
      <w:r w:rsidRPr="009E21B7">
        <w:rPr>
          <w:b/>
          <w:lang w:val="sq-AL"/>
        </w:rPr>
        <w:t xml:space="preserve"> </w:t>
      </w:r>
      <w:r w:rsidRPr="009E21B7">
        <w:rPr>
          <w:lang w:val="sq-AL"/>
        </w:rPr>
        <w:t>do të kuptohet çdo ngjarje ose rrethanë apo kombinim i tyre që pengon plotësisht apo pjesërisht secilën nga palët për plotësimin e detyrimeve sipas kësaj kontrate, vetëm nëse dhe në atë masë që një ngjarje apo rrethanë e tillë është përtej kontrollit të arsyeshëm direkt apo indirekt të palës së prekur, nuk është shkaktuar nga një shkelje apo paaftësi e saj dhe nuk mund të ishte parandaluar nga çfarëdo masë e arsyeshme që kjo palë mund të kishte ndërmarrë.</w:t>
      </w:r>
    </w:p>
    <w:p w14:paraId="0355D167" w14:textId="77777777" w:rsidR="00C36099" w:rsidRPr="009E21B7" w:rsidRDefault="00C36099" w:rsidP="00C36099">
      <w:pPr>
        <w:pStyle w:val="PlainText"/>
        <w:jc w:val="center"/>
        <w:rPr>
          <w:rFonts w:ascii="Times New Roman" w:hAnsi="Times New Roman"/>
          <w:b/>
          <w:szCs w:val="24"/>
          <w:lang w:val="sq-AL"/>
        </w:rPr>
      </w:pPr>
    </w:p>
    <w:p w14:paraId="0E4F0243" w14:textId="77777777" w:rsidR="00C36099" w:rsidRPr="009E21B7" w:rsidRDefault="00C36099" w:rsidP="00C36099">
      <w:pPr>
        <w:pStyle w:val="Heading1"/>
        <w:rPr>
          <w:lang w:val="sq-AL"/>
        </w:rPr>
      </w:pPr>
      <w:bookmarkStart w:id="10" w:name="_Toc64553936"/>
      <w:r w:rsidRPr="009E21B7">
        <w:rPr>
          <w:lang w:val="sq-AL"/>
        </w:rPr>
        <w:lastRenderedPageBreak/>
        <w:t>NENI 7</w:t>
      </w:r>
      <w:r>
        <w:rPr>
          <w:lang w:val="sq-AL"/>
        </w:rPr>
        <w:t xml:space="preserve">: </w:t>
      </w:r>
      <w:r w:rsidRPr="009E21B7">
        <w:rPr>
          <w:lang w:val="sq-AL"/>
        </w:rPr>
        <w:t>Mbarimi dhe zgjidhja e kontratës</w:t>
      </w:r>
      <w:bookmarkEnd w:id="10"/>
    </w:p>
    <w:p w14:paraId="08166D67" w14:textId="77777777" w:rsidR="00C36099" w:rsidRPr="009E21B7" w:rsidRDefault="00C36099" w:rsidP="00C36099">
      <w:pPr>
        <w:pStyle w:val="PlainText"/>
        <w:numPr>
          <w:ilvl w:val="0"/>
          <w:numId w:val="7"/>
        </w:numPr>
        <w:spacing w:before="120" w:after="120"/>
        <w:ind w:left="360"/>
        <w:jc w:val="both"/>
        <w:rPr>
          <w:rFonts w:ascii="Times New Roman" w:hAnsi="Times New Roman"/>
          <w:b/>
          <w:szCs w:val="24"/>
          <w:lang w:val="sq-AL"/>
        </w:rPr>
      </w:pPr>
      <w:r w:rsidRPr="009E21B7">
        <w:rPr>
          <w:rFonts w:ascii="Times New Roman" w:hAnsi="Times New Roman"/>
          <w:szCs w:val="24"/>
          <w:lang w:val="sq-AL"/>
        </w:rPr>
        <w:t xml:space="preserve">Kontrata zgjidhet përpara afatit të përcaktuar me marrëveshje të palëve. Në çdo rast, nëse njëra nga palët kërkon zgjidhjen e kontratës për arsye objektive përpara afatit të përcaktuar në këtë kontratë, pala e cila kërkon zgjidhjen e kontratës është e detyruar të njoftojë me shkrim palën tjetër, të paktën </w:t>
      </w:r>
      <w:r w:rsidR="00693E7C">
        <w:rPr>
          <w:rFonts w:ascii="Times New Roman" w:hAnsi="Times New Roman"/>
          <w:color w:val="000000"/>
          <w:szCs w:val="24"/>
          <w:lang w:val="sq-AL"/>
        </w:rPr>
        <w:t>30</w:t>
      </w:r>
      <w:r w:rsidRPr="009E21B7">
        <w:rPr>
          <w:rFonts w:ascii="Times New Roman" w:hAnsi="Times New Roman"/>
          <w:color w:val="000000"/>
          <w:szCs w:val="24"/>
          <w:lang w:val="sq-AL"/>
        </w:rPr>
        <w:t xml:space="preserve"> (</w:t>
      </w:r>
      <w:r w:rsidR="00693E7C">
        <w:rPr>
          <w:rFonts w:ascii="Times New Roman" w:hAnsi="Times New Roman"/>
          <w:color w:val="000000"/>
          <w:szCs w:val="24"/>
          <w:lang w:val="sq-AL"/>
        </w:rPr>
        <w:t>tridhjetë</w:t>
      </w:r>
      <w:r w:rsidRPr="009E21B7">
        <w:rPr>
          <w:rFonts w:ascii="Times New Roman" w:hAnsi="Times New Roman"/>
          <w:color w:val="000000"/>
          <w:szCs w:val="24"/>
          <w:lang w:val="sq-AL"/>
        </w:rPr>
        <w:t>) ditë kalendarike</w:t>
      </w:r>
      <w:r w:rsidRPr="009E21B7">
        <w:rPr>
          <w:rFonts w:ascii="Times New Roman" w:hAnsi="Times New Roman"/>
          <w:szCs w:val="24"/>
          <w:lang w:val="sq-AL"/>
        </w:rPr>
        <w:t xml:space="preserve"> përpara datës që kërkon për zgjidhjen e kontratës. Palët mund të kërkojnë zgjidhjen e parakohshme të kësaj kontrate kur shkelen kushtet thelbësore të qiramarrjes të parashikuara në Kodin Civil. Kontrata zgjidhet para afatit dhe në mënyrë të njëanshme nga </w:t>
      </w:r>
      <w:r w:rsidR="00CE081B">
        <w:rPr>
          <w:rFonts w:ascii="Times New Roman" w:hAnsi="Times New Roman"/>
          <w:szCs w:val="24"/>
          <w:lang w:val="sq-AL"/>
        </w:rPr>
        <w:t>Qira</w:t>
      </w:r>
      <w:r>
        <w:rPr>
          <w:rFonts w:ascii="Times New Roman" w:hAnsi="Times New Roman"/>
          <w:szCs w:val="24"/>
          <w:lang w:val="sq-AL"/>
        </w:rPr>
        <w:t>dhënës</w:t>
      </w:r>
      <w:r w:rsidRPr="009E21B7">
        <w:rPr>
          <w:rFonts w:ascii="Times New Roman" w:hAnsi="Times New Roman"/>
          <w:szCs w:val="24"/>
          <w:lang w:val="sq-AL"/>
        </w:rPr>
        <w:t xml:space="preserve">i në rast së </w:t>
      </w:r>
      <w:r w:rsidR="00CE081B">
        <w:rPr>
          <w:rFonts w:ascii="Times New Roman" w:hAnsi="Times New Roman"/>
          <w:szCs w:val="24"/>
          <w:lang w:val="sq-AL"/>
        </w:rPr>
        <w:t>Qira</w:t>
      </w:r>
      <w:r>
        <w:rPr>
          <w:rFonts w:ascii="Times New Roman" w:hAnsi="Times New Roman"/>
          <w:szCs w:val="24"/>
          <w:lang w:val="sq-AL"/>
        </w:rPr>
        <w:t>marrës</w:t>
      </w:r>
      <w:r w:rsidRPr="009E21B7">
        <w:rPr>
          <w:rFonts w:ascii="Times New Roman" w:hAnsi="Times New Roman"/>
          <w:szCs w:val="24"/>
          <w:lang w:val="sq-AL"/>
        </w:rPr>
        <w:t xml:space="preserve">i nuk paguan detyrimet e tij duke përjashtuar </w:t>
      </w:r>
      <w:r w:rsidRPr="009E21B7">
        <w:rPr>
          <w:rFonts w:ascii="Times New Roman" w:hAnsi="Times New Roman"/>
          <w:b/>
          <w:szCs w:val="24"/>
          <w:lang w:val="sq-AL"/>
        </w:rPr>
        <w:t>“Forcën Madhore”</w:t>
      </w:r>
      <w:r>
        <w:rPr>
          <w:rFonts w:ascii="Times New Roman" w:hAnsi="Times New Roman"/>
          <w:szCs w:val="24"/>
          <w:lang w:val="sq-AL"/>
        </w:rPr>
        <w:t>.</w:t>
      </w:r>
    </w:p>
    <w:p w14:paraId="5F6FD093" w14:textId="77777777" w:rsidR="00C36099" w:rsidRPr="009E21B7" w:rsidRDefault="00C36099" w:rsidP="00C36099">
      <w:pPr>
        <w:pStyle w:val="PlainText"/>
        <w:ind w:left="540"/>
        <w:rPr>
          <w:rFonts w:ascii="Times New Roman" w:hAnsi="Times New Roman"/>
          <w:b/>
          <w:szCs w:val="24"/>
          <w:lang w:val="sq-AL"/>
        </w:rPr>
      </w:pPr>
    </w:p>
    <w:p w14:paraId="5FA16E2B" w14:textId="77777777" w:rsidR="00C36099" w:rsidRPr="004B56A1" w:rsidRDefault="00C36099" w:rsidP="00C36099">
      <w:pPr>
        <w:pStyle w:val="Heading1"/>
      </w:pPr>
      <w:bookmarkStart w:id="11" w:name="_Toc64553937"/>
      <w:r w:rsidRPr="009E21B7">
        <w:rPr>
          <w:lang w:val="sq-AL"/>
        </w:rPr>
        <w:t>NENI 8</w:t>
      </w:r>
      <w:r>
        <w:rPr>
          <w:lang w:val="sq-AL"/>
        </w:rPr>
        <w:t xml:space="preserve">: </w:t>
      </w:r>
      <w:r w:rsidRPr="009E21B7">
        <w:rPr>
          <w:caps/>
          <w:lang w:val="sq-AL"/>
        </w:rPr>
        <w:t>Z</w:t>
      </w:r>
      <w:r w:rsidRPr="009E21B7">
        <w:rPr>
          <w:lang w:val="sq-AL"/>
        </w:rPr>
        <w:t>gjidhja e mosmarrëveshjeve</w:t>
      </w:r>
      <w:bookmarkEnd w:id="11"/>
    </w:p>
    <w:p w14:paraId="4F0C4E7F" w14:textId="77777777" w:rsidR="00C36099" w:rsidRPr="009E21B7" w:rsidRDefault="00C36099" w:rsidP="00C36099">
      <w:pPr>
        <w:numPr>
          <w:ilvl w:val="0"/>
          <w:numId w:val="8"/>
        </w:numPr>
        <w:spacing w:before="120" w:after="120"/>
        <w:ind w:left="360"/>
        <w:rPr>
          <w:lang w:val="sq-AL"/>
        </w:rPr>
      </w:pPr>
      <w:r w:rsidRPr="009E21B7">
        <w:rPr>
          <w:lang w:val="sq-AL"/>
        </w:rPr>
        <w:t>Në interpretimin e kësaj kontrate dhe në marrëdhëniet që do të lindin gjatë ekzekutimit të kësaj kontrate palët do të udhëhiqen nga parimi i mirëbesimit dhe bashkëpunimit reciprok;</w:t>
      </w:r>
    </w:p>
    <w:p w14:paraId="262C470A" w14:textId="77777777" w:rsidR="00C36099" w:rsidRPr="009E21B7" w:rsidRDefault="00C36099" w:rsidP="00C36099">
      <w:pPr>
        <w:numPr>
          <w:ilvl w:val="0"/>
          <w:numId w:val="8"/>
        </w:numPr>
        <w:spacing w:before="120" w:after="120"/>
        <w:ind w:left="360"/>
        <w:rPr>
          <w:lang w:val="sq-AL"/>
        </w:rPr>
      </w:pPr>
      <w:r w:rsidRPr="009E21B7">
        <w:rPr>
          <w:lang w:val="sq-AL"/>
        </w:rPr>
        <w:t>Palët do të përpiqen të zgjidhin me mirëkuptim të gjitha mosmarrëveshjet që mund të lindin gjatë ekzekutimit të kësaj kontrate. Në rast se mosmarrëveshjet nuk zgjidhen me mirëkuptim kompetente për zgjidhjen e tyre është Gjykata e Rrethit Gjyqësor Tiranë.</w:t>
      </w:r>
    </w:p>
    <w:p w14:paraId="0BAE0980" w14:textId="77777777" w:rsidR="00C36099" w:rsidRPr="009E21B7" w:rsidRDefault="00C36099" w:rsidP="00C36099">
      <w:pPr>
        <w:pStyle w:val="Heading1"/>
        <w:spacing w:before="240"/>
        <w:rPr>
          <w:lang w:val="sq-AL"/>
        </w:rPr>
      </w:pPr>
      <w:bookmarkStart w:id="12" w:name="_Toc64553938"/>
      <w:r w:rsidRPr="009E21B7">
        <w:rPr>
          <w:lang w:val="sq-AL"/>
        </w:rPr>
        <w:t>NENI 9</w:t>
      </w:r>
      <w:r>
        <w:rPr>
          <w:lang w:val="sq-AL"/>
        </w:rPr>
        <w:t xml:space="preserve">: </w:t>
      </w:r>
      <w:r w:rsidRPr="009E21B7">
        <w:rPr>
          <w:lang w:val="sq-AL"/>
        </w:rPr>
        <w:t>Të ndryshme</w:t>
      </w:r>
      <w:bookmarkEnd w:id="12"/>
    </w:p>
    <w:p w14:paraId="2EAF3630" w14:textId="77777777" w:rsidR="00C36099" w:rsidRDefault="00C36099" w:rsidP="00C36099">
      <w:pPr>
        <w:numPr>
          <w:ilvl w:val="0"/>
          <w:numId w:val="9"/>
        </w:numPr>
        <w:spacing w:before="120" w:after="120"/>
        <w:ind w:left="360"/>
        <w:jc w:val="both"/>
        <w:rPr>
          <w:szCs w:val="24"/>
          <w:lang w:val="sq-AL"/>
        </w:rPr>
      </w:pPr>
      <w:r w:rsidRPr="009E21B7">
        <w:rPr>
          <w:szCs w:val="24"/>
          <w:lang w:val="sq-AL"/>
        </w:rPr>
        <w:t>Kjo kontratë lidhet me shkrim midis palëve dhe në këtë formë do të jenë të gjitha komunikimet eventuale midis tyre. Kjo kontratë nuk mund të ndryshohet përveç se me një marrëveshje të dyanshme me shkrim të nënshkruar nga secila palë;</w:t>
      </w:r>
    </w:p>
    <w:p w14:paraId="12BE9C3E" w14:textId="77777777" w:rsidR="00C36099" w:rsidRPr="009E21B7" w:rsidRDefault="00C36099" w:rsidP="00C36099">
      <w:pPr>
        <w:numPr>
          <w:ilvl w:val="0"/>
          <w:numId w:val="9"/>
        </w:numPr>
        <w:spacing w:before="120" w:after="120"/>
        <w:ind w:left="360"/>
        <w:jc w:val="both"/>
        <w:rPr>
          <w:szCs w:val="24"/>
          <w:lang w:val="sq-AL"/>
        </w:rPr>
      </w:pPr>
      <w:r>
        <w:rPr>
          <w:szCs w:val="24"/>
          <w:lang w:val="sq-AL"/>
        </w:rPr>
        <w:lastRenderedPageBreak/>
        <w:t>Kjo kontratë u hartua në dy kopje, me vlerë juridike të njejtë, dhe secila palë mban një kopje të vetën;</w:t>
      </w:r>
    </w:p>
    <w:p w14:paraId="357CB0F8" w14:textId="77777777" w:rsidR="00C36099" w:rsidRPr="009E21B7" w:rsidRDefault="00C36099" w:rsidP="00C36099">
      <w:pPr>
        <w:numPr>
          <w:ilvl w:val="0"/>
          <w:numId w:val="9"/>
        </w:numPr>
        <w:spacing w:before="120" w:after="120"/>
        <w:ind w:left="360"/>
        <w:jc w:val="both"/>
        <w:rPr>
          <w:szCs w:val="24"/>
          <w:lang w:val="sq-AL"/>
        </w:rPr>
      </w:pPr>
      <w:r w:rsidRPr="009E21B7">
        <w:rPr>
          <w:szCs w:val="24"/>
          <w:lang w:val="sq-AL"/>
        </w:rPr>
        <w:t>Për çdo parashikim të mundshëm në rregullimin e kësaj kontrate qiraje, palët do ti referohen Kodit Civil në përgjithësi, pjesës së detyrimeve dhe kontratës së qirasë në veçanti.</w:t>
      </w:r>
    </w:p>
    <w:p w14:paraId="0B9DE7A6" w14:textId="77777777" w:rsidR="00C36099" w:rsidRPr="009E21B7" w:rsidRDefault="00C36099" w:rsidP="00C36099">
      <w:pPr>
        <w:ind w:left="540"/>
        <w:jc w:val="both"/>
        <w:rPr>
          <w:szCs w:val="24"/>
          <w:lang w:val="sq-AL"/>
        </w:rPr>
      </w:pPr>
    </w:p>
    <w:p w14:paraId="43CC7EB5" w14:textId="77777777" w:rsidR="00C36099" w:rsidRPr="009E21B7" w:rsidRDefault="00C36099" w:rsidP="00C36099">
      <w:pPr>
        <w:pStyle w:val="PlainText"/>
        <w:jc w:val="center"/>
        <w:rPr>
          <w:rFonts w:ascii="Times New Roman" w:hAnsi="Times New Roman"/>
          <w:b/>
          <w:caps/>
          <w:szCs w:val="24"/>
          <w:lang w:val="sq-AL"/>
        </w:rPr>
      </w:pPr>
      <w:r>
        <w:rPr>
          <w:rFonts w:ascii="Times New Roman" w:hAnsi="Times New Roman"/>
          <w:b/>
          <w:szCs w:val="24"/>
          <w:lang w:val="sq-AL"/>
        </w:rPr>
        <w:t>PALËT</w:t>
      </w:r>
    </w:p>
    <w:tbl>
      <w:tblPr>
        <w:tblW w:w="9714" w:type="dxa"/>
        <w:tblLook w:val="04A0" w:firstRow="1" w:lastRow="0" w:firstColumn="1" w:lastColumn="0" w:noHBand="0" w:noVBand="1"/>
      </w:tblPr>
      <w:tblGrid>
        <w:gridCol w:w="4855"/>
        <w:gridCol w:w="4859"/>
      </w:tblGrid>
      <w:tr w:rsidR="00C36099" w:rsidRPr="00673B04" w14:paraId="47C3A54E" w14:textId="77777777" w:rsidTr="00F32A25">
        <w:trPr>
          <w:trHeight w:val="509"/>
        </w:trPr>
        <w:tc>
          <w:tcPr>
            <w:tcW w:w="4855" w:type="dxa"/>
            <w:shd w:val="clear" w:color="auto" w:fill="auto"/>
          </w:tcPr>
          <w:p w14:paraId="1725B076" w14:textId="77777777" w:rsidR="00C36099" w:rsidRPr="00673B04" w:rsidRDefault="00CE081B" w:rsidP="00F32A25">
            <w:pPr>
              <w:pStyle w:val="PlainText"/>
              <w:tabs>
                <w:tab w:val="left" w:pos="899"/>
                <w:tab w:val="left" w:pos="7503"/>
              </w:tabs>
              <w:jc w:val="both"/>
              <w:rPr>
                <w:rFonts w:ascii="Times New Roman" w:hAnsi="Times New Roman"/>
                <w:b/>
                <w:szCs w:val="24"/>
                <w:lang w:val="sq-AL"/>
              </w:rPr>
            </w:pPr>
            <w:r>
              <w:rPr>
                <w:rFonts w:ascii="Times New Roman" w:hAnsi="Times New Roman"/>
                <w:b/>
                <w:caps/>
                <w:szCs w:val="24"/>
                <w:lang w:val="sq-AL"/>
              </w:rPr>
              <w:t>Qira</w:t>
            </w:r>
            <w:r w:rsidR="00C36099" w:rsidRPr="00673B04">
              <w:rPr>
                <w:rFonts w:ascii="Times New Roman" w:hAnsi="Times New Roman"/>
                <w:b/>
                <w:caps/>
                <w:szCs w:val="24"/>
                <w:lang w:val="sq-AL"/>
              </w:rPr>
              <w:t>dhënësi</w:t>
            </w:r>
          </w:p>
        </w:tc>
        <w:tc>
          <w:tcPr>
            <w:tcW w:w="4859" w:type="dxa"/>
            <w:shd w:val="clear" w:color="auto" w:fill="auto"/>
          </w:tcPr>
          <w:p w14:paraId="1BEF5604" w14:textId="77777777" w:rsidR="00C36099" w:rsidRPr="00673B04" w:rsidRDefault="00CE081B" w:rsidP="00F32A25">
            <w:pPr>
              <w:pStyle w:val="PlainText"/>
              <w:tabs>
                <w:tab w:val="left" w:pos="899"/>
                <w:tab w:val="left" w:pos="7503"/>
              </w:tabs>
              <w:jc w:val="right"/>
              <w:rPr>
                <w:rFonts w:ascii="Times New Roman" w:hAnsi="Times New Roman"/>
                <w:b/>
                <w:szCs w:val="24"/>
                <w:lang w:val="sq-AL"/>
              </w:rPr>
            </w:pPr>
            <w:r>
              <w:rPr>
                <w:rFonts w:ascii="Times New Roman" w:hAnsi="Times New Roman"/>
                <w:b/>
                <w:caps/>
                <w:szCs w:val="24"/>
                <w:lang w:val="sq-AL"/>
              </w:rPr>
              <w:t>Qira</w:t>
            </w:r>
            <w:r w:rsidR="00C36099" w:rsidRPr="00673B04">
              <w:rPr>
                <w:rFonts w:ascii="Times New Roman" w:hAnsi="Times New Roman"/>
                <w:b/>
                <w:caps/>
                <w:szCs w:val="24"/>
                <w:lang w:val="sq-AL"/>
              </w:rPr>
              <w:t>marrësi</w:t>
            </w:r>
          </w:p>
        </w:tc>
      </w:tr>
    </w:tbl>
    <w:p w14:paraId="37A9709C" w14:textId="7CD72CB1" w:rsidR="00924E20" w:rsidRPr="009E21B7" w:rsidRDefault="00924E20" w:rsidP="00066467">
      <w:pPr>
        <w:pStyle w:val="PlainText"/>
        <w:tabs>
          <w:tab w:val="left" w:pos="6480"/>
        </w:tabs>
        <w:jc w:val="both"/>
        <w:rPr>
          <w:rFonts w:ascii="Times New Roman" w:hAnsi="Times New Roman"/>
          <w:b/>
          <w:szCs w:val="24"/>
          <w:lang w:val="sq-AL"/>
        </w:rPr>
      </w:pPr>
      <w:r>
        <w:rPr>
          <w:rFonts w:ascii="Times New Roman" w:hAnsi="Times New Roman"/>
          <w:b/>
          <w:szCs w:val="24"/>
          <w:lang w:val="sq-AL"/>
        </w:rPr>
        <w:t>Z/.ZNj</w:t>
      </w:r>
      <w:r w:rsidR="00C36099">
        <w:rPr>
          <w:rFonts w:ascii="Times New Roman" w:hAnsi="Times New Roman"/>
          <w:b/>
          <w:szCs w:val="24"/>
          <w:lang w:val="sq-AL"/>
        </w:rPr>
        <w:t xml:space="preserve"> </w:t>
      </w:r>
      <w:r w:rsidR="00014B74">
        <w:rPr>
          <w:rFonts w:ascii="Times New Roman" w:hAnsi="Times New Roman"/>
          <w:b/>
          <w:szCs w:val="24"/>
          <w:lang w:val="sq-AL"/>
        </w:rPr>
        <w:t>_________________</w:t>
      </w:r>
      <w:r>
        <w:rPr>
          <w:rFonts w:ascii="Times New Roman" w:hAnsi="Times New Roman"/>
          <w:b/>
          <w:szCs w:val="24"/>
          <w:lang w:val="sq-AL"/>
        </w:rPr>
        <w:tab/>
        <w:t xml:space="preserve">Z/.ZNj </w:t>
      </w:r>
      <w:r w:rsidR="00066467">
        <w:rPr>
          <w:rFonts w:ascii="Times New Roman" w:hAnsi="Times New Roman"/>
          <w:b/>
          <w:szCs w:val="24"/>
          <w:lang w:val="sq-AL"/>
        </w:rPr>
        <w:t>______________</w:t>
      </w:r>
    </w:p>
    <w:p w14:paraId="7A51F140" w14:textId="77777777" w:rsidR="00C36099" w:rsidRPr="009E21B7" w:rsidRDefault="00C36099" w:rsidP="00C36099">
      <w:pPr>
        <w:pStyle w:val="PlainText"/>
        <w:tabs>
          <w:tab w:val="left" w:pos="899"/>
          <w:tab w:val="left" w:pos="7503"/>
        </w:tabs>
        <w:jc w:val="both"/>
        <w:rPr>
          <w:rFonts w:ascii="Times New Roman" w:hAnsi="Times New Roman"/>
          <w:b/>
          <w:szCs w:val="24"/>
          <w:lang w:val="sq-AL"/>
        </w:rPr>
      </w:pPr>
    </w:p>
    <w:p w14:paraId="34A129A0" w14:textId="77777777" w:rsidR="00C36099" w:rsidRDefault="00C36099" w:rsidP="00C36099">
      <w:pPr>
        <w:rPr>
          <w:b/>
          <w:szCs w:val="24"/>
          <w:lang w:val="sq-AL" w:eastAsia="it-IT"/>
        </w:rPr>
      </w:pPr>
    </w:p>
    <w:p w14:paraId="25C69EE4" w14:textId="77777777" w:rsidR="00C36099" w:rsidRPr="003D2BC9" w:rsidRDefault="00C36099" w:rsidP="00C36099">
      <w:pPr>
        <w:jc w:val="right"/>
        <w:rPr>
          <w:szCs w:val="24"/>
          <w:lang w:val="sq-AL" w:eastAsia="it-IT"/>
        </w:rPr>
      </w:pPr>
    </w:p>
    <w:p w14:paraId="4FCA5A68" w14:textId="77777777" w:rsidR="009A66D0" w:rsidRDefault="009A66D0"/>
    <w:sectPr w:rsidR="009A66D0" w:rsidSect="00FC53D5">
      <w:footerReference w:type="default" r:id="rId9"/>
      <w:pgSz w:w="11906" w:h="16838" w:code="9"/>
      <w:pgMar w:top="1440" w:right="1440" w:bottom="1440" w:left="1440" w:header="720" w:footer="2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2816D" w14:textId="77777777" w:rsidR="00C36099" w:rsidRDefault="00C36099" w:rsidP="00C36099">
      <w:r>
        <w:separator/>
      </w:r>
    </w:p>
  </w:endnote>
  <w:endnote w:type="continuationSeparator" w:id="0">
    <w:p w14:paraId="0A0C57D8" w14:textId="77777777" w:rsidR="00C36099" w:rsidRDefault="00C36099" w:rsidP="00C3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0A963" w14:textId="77777777" w:rsidR="00464955" w:rsidRDefault="00265CFE" w:rsidP="00B5623F">
    <w:pPr>
      <w:pStyle w:val="Footer"/>
      <w:tabs>
        <w:tab w:val="left" w:pos="351"/>
        <w:tab w:val="right" w:pos="9360"/>
      </w:tabs>
    </w:pPr>
    <w:r>
      <w:tab/>
    </w:r>
    <w:r>
      <w:tab/>
    </w:r>
    <w:r>
      <w:tab/>
    </w:r>
    <w:r>
      <w:tab/>
    </w:r>
    <w:r>
      <w:fldChar w:fldCharType="begin"/>
    </w:r>
    <w:r>
      <w:instrText xml:space="preserve"> PAGE   \* MERGEFORMAT </w:instrText>
    </w:r>
    <w:r>
      <w:fldChar w:fldCharType="separate"/>
    </w:r>
    <w:r w:rsidR="0029744F">
      <w:rPr>
        <w:noProof/>
      </w:rPr>
      <w:t>3</w:t>
    </w:r>
    <w:r>
      <w:rPr>
        <w:noProof/>
      </w:rPr>
      <w:fldChar w:fldCharType="end"/>
    </w:r>
  </w:p>
  <w:p w14:paraId="589EE500" w14:textId="77777777" w:rsidR="00464955" w:rsidRPr="00FD041D" w:rsidRDefault="0029744F" w:rsidP="00EF788F">
    <w:pPr>
      <w:pStyle w:val="Footer"/>
      <w:tabs>
        <w:tab w:val="clear" w:pos="8640"/>
      </w:tabs>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7C9DC" w14:textId="77777777" w:rsidR="00C36099" w:rsidRDefault="00C36099" w:rsidP="00C36099">
      <w:r>
        <w:separator/>
      </w:r>
    </w:p>
  </w:footnote>
  <w:footnote w:type="continuationSeparator" w:id="0">
    <w:p w14:paraId="4A09A23B" w14:textId="77777777" w:rsidR="00C36099" w:rsidRDefault="00C36099" w:rsidP="00C36099">
      <w:r>
        <w:continuationSeparator/>
      </w:r>
    </w:p>
  </w:footnote>
  <w:footnote w:id="1">
    <w:p w14:paraId="6F23B242" w14:textId="77777777" w:rsidR="00954586" w:rsidRDefault="000E33A4" w:rsidP="00954586">
      <w:pPr>
        <w:pStyle w:val="FootnoteText"/>
        <w:jc w:val="both"/>
      </w:pPr>
      <w:r>
        <w:rPr>
          <w:rStyle w:val="FootnoteReference"/>
        </w:rPr>
        <w:footnoteRef/>
      </w:r>
      <w:r w:rsidR="00CE1565" w:rsidRPr="00CE1565">
        <w:t xml:space="preserve"> </w:t>
      </w:r>
      <w:proofErr w:type="spellStart"/>
      <w:r w:rsidR="00954586">
        <w:t>Neni</w:t>
      </w:r>
      <w:proofErr w:type="spellEnd"/>
      <w:r w:rsidR="00954586">
        <w:t xml:space="preserve"> 803</w:t>
      </w:r>
    </w:p>
    <w:p w14:paraId="477A6F75" w14:textId="77777777" w:rsidR="00954586" w:rsidRDefault="00954586" w:rsidP="00954586">
      <w:pPr>
        <w:pStyle w:val="FootnoteText"/>
        <w:jc w:val="both"/>
      </w:pPr>
      <w:proofErr w:type="spellStart"/>
      <w:r>
        <w:t>Qiraja</w:t>
      </w:r>
      <w:proofErr w:type="spellEnd"/>
      <w:r>
        <w:t xml:space="preserve"> </w:t>
      </w:r>
      <w:proofErr w:type="spellStart"/>
      <w:r>
        <w:t>nuk</w:t>
      </w:r>
      <w:proofErr w:type="spellEnd"/>
      <w:r>
        <w:t xml:space="preserve"> </w:t>
      </w:r>
      <w:proofErr w:type="spellStart"/>
      <w:r>
        <w:t>mund</w:t>
      </w:r>
      <w:proofErr w:type="spellEnd"/>
      <w:r>
        <w:t xml:space="preserve"> </w:t>
      </w:r>
      <w:proofErr w:type="spellStart"/>
      <w:r>
        <w:t>të</w:t>
      </w:r>
      <w:proofErr w:type="spellEnd"/>
      <w:r>
        <w:t xml:space="preserve"> </w:t>
      </w:r>
      <w:proofErr w:type="spellStart"/>
      <w:r>
        <w:t>lidhet</w:t>
      </w:r>
      <w:proofErr w:type="spellEnd"/>
      <w:r>
        <w:t xml:space="preserve"> </w:t>
      </w:r>
      <w:proofErr w:type="spellStart"/>
      <w:r>
        <w:t>për</w:t>
      </w:r>
      <w:proofErr w:type="spellEnd"/>
      <w:r>
        <w:t xml:space="preserve"> </w:t>
      </w:r>
      <w:proofErr w:type="spellStart"/>
      <w:r>
        <w:t>një</w:t>
      </w:r>
      <w:proofErr w:type="spellEnd"/>
      <w:r>
        <w:t xml:space="preserve"> </w:t>
      </w:r>
      <w:proofErr w:type="spellStart"/>
      <w:r>
        <w:t>kohë</w:t>
      </w:r>
      <w:proofErr w:type="spellEnd"/>
      <w:r>
        <w:t xml:space="preserve"> </w:t>
      </w:r>
      <w:proofErr w:type="spellStart"/>
      <w:r>
        <w:t>më</w:t>
      </w:r>
      <w:proofErr w:type="spellEnd"/>
      <w:r>
        <w:t xml:space="preserve"> </w:t>
      </w:r>
      <w:proofErr w:type="spellStart"/>
      <w:r>
        <w:t>të</w:t>
      </w:r>
      <w:proofErr w:type="spellEnd"/>
      <w:r>
        <w:t xml:space="preserve"> </w:t>
      </w:r>
      <w:proofErr w:type="spellStart"/>
      <w:r>
        <w:t>gjatë</w:t>
      </w:r>
      <w:proofErr w:type="spellEnd"/>
      <w:r>
        <w:t xml:space="preserve"> se </w:t>
      </w:r>
      <w:proofErr w:type="spellStart"/>
      <w:r>
        <w:t>tridhjetë</w:t>
      </w:r>
      <w:proofErr w:type="spellEnd"/>
      <w:r>
        <w:t xml:space="preserve"> </w:t>
      </w:r>
      <w:proofErr w:type="spellStart"/>
      <w:r>
        <w:t>vjet</w:t>
      </w:r>
      <w:proofErr w:type="spellEnd"/>
      <w:r>
        <w:t xml:space="preserve">, </w:t>
      </w:r>
      <w:proofErr w:type="spellStart"/>
      <w:r>
        <w:t>përveç</w:t>
      </w:r>
      <w:proofErr w:type="spellEnd"/>
      <w:r>
        <w:t xml:space="preserve"> </w:t>
      </w:r>
      <w:proofErr w:type="spellStart"/>
      <w:r>
        <w:t>kur</w:t>
      </w:r>
      <w:proofErr w:type="spellEnd"/>
      <w:r>
        <w:t xml:space="preserve"> </w:t>
      </w:r>
      <w:proofErr w:type="spellStart"/>
      <w:r>
        <w:t>parashikohet</w:t>
      </w:r>
      <w:proofErr w:type="spellEnd"/>
    </w:p>
    <w:p w14:paraId="3F12C17B" w14:textId="77777777" w:rsidR="00954586" w:rsidRDefault="00954586" w:rsidP="00954586">
      <w:pPr>
        <w:pStyle w:val="FootnoteText"/>
        <w:jc w:val="both"/>
      </w:pPr>
      <w:proofErr w:type="spellStart"/>
      <w:proofErr w:type="gramStart"/>
      <w:r>
        <w:t>ndryshe</w:t>
      </w:r>
      <w:proofErr w:type="spellEnd"/>
      <w:proofErr w:type="gramEnd"/>
      <w:r>
        <w:t xml:space="preserve"> </w:t>
      </w:r>
      <w:proofErr w:type="spellStart"/>
      <w:r>
        <w:t>nga</w:t>
      </w:r>
      <w:proofErr w:type="spellEnd"/>
      <w:r>
        <w:t xml:space="preserve"> </w:t>
      </w:r>
      <w:proofErr w:type="spellStart"/>
      <w:r>
        <w:t>ligji</w:t>
      </w:r>
      <w:proofErr w:type="spellEnd"/>
      <w:r>
        <w:t xml:space="preserve">. </w:t>
      </w:r>
      <w:proofErr w:type="spellStart"/>
      <w:r>
        <w:t>Në</w:t>
      </w:r>
      <w:proofErr w:type="spellEnd"/>
      <w:r>
        <w:t xml:space="preserve"> </w:t>
      </w:r>
      <w:proofErr w:type="spellStart"/>
      <w:r>
        <w:t>qoftë</w:t>
      </w:r>
      <w:proofErr w:type="spellEnd"/>
      <w:r>
        <w:t xml:space="preserve"> se </w:t>
      </w:r>
      <w:proofErr w:type="spellStart"/>
      <w:r>
        <w:t>ajo</w:t>
      </w:r>
      <w:proofErr w:type="spellEnd"/>
      <w:r>
        <w:t xml:space="preserve"> </w:t>
      </w:r>
      <w:proofErr w:type="spellStart"/>
      <w:r>
        <w:t>është</w:t>
      </w:r>
      <w:proofErr w:type="spellEnd"/>
      <w:r>
        <w:t xml:space="preserve"> </w:t>
      </w:r>
      <w:proofErr w:type="spellStart"/>
      <w:r>
        <w:t>lidhur</w:t>
      </w:r>
      <w:proofErr w:type="spellEnd"/>
      <w:r>
        <w:t xml:space="preserve"> </w:t>
      </w:r>
      <w:proofErr w:type="spellStart"/>
      <w:r>
        <w:t>për</w:t>
      </w:r>
      <w:proofErr w:type="spellEnd"/>
      <w:r>
        <w:t xml:space="preserve"> </w:t>
      </w:r>
      <w:proofErr w:type="spellStart"/>
      <w:r>
        <w:t>një</w:t>
      </w:r>
      <w:proofErr w:type="spellEnd"/>
      <w:r>
        <w:t xml:space="preserve"> </w:t>
      </w:r>
      <w:proofErr w:type="spellStart"/>
      <w:r>
        <w:t>periudhë</w:t>
      </w:r>
      <w:proofErr w:type="spellEnd"/>
      <w:r>
        <w:t xml:space="preserve"> </w:t>
      </w:r>
      <w:proofErr w:type="spellStart"/>
      <w:r>
        <w:t>kohe</w:t>
      </w:r>
      <w:proofErr w:type="spellEnd"/>
      <w:r>
        <w:t xml:space="preserve"> </w:t>
      </w:r>
      <w:proofErr w:type="spellStart"/>
      <w:r>
        <w:t>më</w:t>
      </w:r>
      <w:proofErr w:type="spellEnd"/>
      <w:r>
        <w:t xml:space="preserve"> </w:t>
      </w:r>
      <w:proofErr w:type="spellStart"/>
      <w:r>
        <w:t>të</w:t>
      </w:r>
      <w:proofErr w:type="spellEnd"/>
      <w:r>
        <w:t xml:space="preserve"> </w:t>
      </w:r>
      <w:proofErr w:type="spellStart"/>
      <w:r>
        <w:t>gjatë</w:t>
      </w:r>
      <w:proofErr w:type="spellEnd"/>
      <w:r>
        <w:t xml:space="preserve"> </w:t>
      </w:r>
      <w:proofErr w:type="spellStart"/>
      <w:r>
        <w:t>ose</w:t>
      </w:r>
      <w:proofErr w:type="spellEnd"/>
      <w:r>
        <w:t xml:space="preserve"> pa </w:t>
      </w:r>
      <w:proofErr w:type="spellStart"/>
      <w:r>
        <w:t>afat</w:t>
      </w:r>
      <w:proofErr w:type="spellEnd"/>
      <w:r>
        <w:t xml:space="preserve">, </w:t>
      </w:r>
      <w:proofErr w:type="spellStart"/>
      <w:r>
        <w:t>ka</w:t>
      </w:r>
      <w:proofErr w:type="spellEnd"/>
      <w:r>
        <w:t xml:space="preserve"> </w:t>
      </w:r>
      <w:proofErr w:type="spellStart"/>
      <w:r>
        <w:t>fuqi</w:t>
      </w:r>
      <w:proofErr w:type="spellEnd"/>
    </w:p>
    <w:p w14:paraId="4D956DB0" w14:textId="77777777" w:rsidR="00954586" w:rsidRDefault="00954586" w:rsidP="00954586">
      <w:pPr>
        <w:pStyle w:val="FootnoteText"/>
        <w:jc w:val="both"/>
      </w:pPr>
      <w:proofErr w:type="spellStart"/>
      <w:proofErr w:type="gramStart"/>
      <w:r>
        <w:t>vetëm</w:t>
      </w:r>
      <w:proofErr w:type="spellEnd"/>
      <w:proofErr w:type="gramEnd"/>
      <w:r>
        <w:t xml:space="preserve"> </w:t>
      </w:r>
      <w:proofErr w:type="spellStart"/>
      <w:r>
        <w:t>për</w:t>
      </w:r>
      <w:proofErr w:type="spellEnd"/>
      <w:r>
        <w:t xml:space="preserve"> </w:t>
      </w:r>
      <w:proofErr w:type="spellStart"/>
      <w:r>
        <w:t>afatin</w:t>
      </w:r>
      <w:proofErr w:type="spellEnd"/>
      <w:r>
        <w:t xml:space="preserve"> e </w:t>
      </w:r>
      <w:proofErr w:type="spellStart"/>
      <w:r>
        <w:t>sipërm</w:t>
      </w:r>
      <w:proofErr w:type="spellEnd"/>
      <w:r>
        <w:t>.</w:t>
      </w:r>
    </w:p>
    <w:p w14:paraId="789DE940" w14:textId="77777777" w:rsidR="00954586" w:rsidRDefault="00954586" w:rsidP="00954586">
      <w:pPr>
        <w:pStyle w:val="FootnoteText"/>
        <w:jc w:val="both"/>
      </w:pPr>
      <w:proofErr w:type="spellStart"/>
      <w:r>
        <w:t>Për</w:t>
      </w:r>
      <w:proofErr w:type="spellEnd"/>
      <w:r>
        <w:t xml:space="preserve"> </w:t>
      </w:r>
      <w:proofErr w:type="spellStart"/>
      <w:r>
        <w:t>ndërtesat</w:t>
      </w:r>
      <w:proofErr w:type="spellEnd"/>
      <w:r>
        <w:t xml:space="preserve"> </w:t>
      </w:r>
      <w:proofErr w:type="spellStart"/>
      <w:r>
        <w:t>që</w:t>
      </w:r>
      <w:proofErr w:type="spellEnd"/>
      <w:r>
        <w:t xml:space="preserve"> </w:t>
      </w:r>
      <w:proofErr w:type="spellStart"/>
      <w:r>
        <w:t>përdoren</w:t>
      </w:r>
      <w:proofErr w:type="spellEnd"/>
      <w:r>
        <w:t xml:space="preserve"> </w:t>
      </w:r>
      <w:proofErr w:type="spellStart"/>
      <w:r>
        <w:t>për</w:t>
      </w:r>
      <w:proofErr w:type="spellEnd"/>
      <w:r>
        <w:t xml:space="preserve"> </w:t>
      </w:r>
      <w:proofErr w:type="spellStart"/>
      <w:r>
        <w:t>banim</w:t>
      </w:r>
      <w:proofErr w:type="spellEnd"/>
      <w:r>
        <w:t xml:space="preserve">, </w:t>
      </w:r>
      <w:proofErr w:type="spellStart"/>
      <w:r>
        <w:t>kontrata</w:t>
      </w:r>
      <w:proofErr w:type="spellEnd"/>
      <w:r>
        <w:t xml:space="preserve"> e </w:t>
      </w:r>
      <w:proofErr w:type="spellStart"/>
      <w:r>
        <w:t>qirasë</w:t>
      </w:r>
      <w:proofErr w:type="spellEnd"/>
      <w:r>
        <w:t xml:space="preserve"> </w:t>
      </w:r>
      <w:proofErr w:type="spellStart"/>
      <w:r>
        <w:t>nuk</w:t>
      </w:r>
      <w:proofErr w:type="spellEnd"/>
      <w:r>
        <w:t xml:space="preserve"> </w:t>
      </w:r>
      <w:proofErr w:type="spellStart"/>
      <w:r>
        <w:t>mund</w:t>
      </w:r>
      <w:proofErr w:type="spellEnd"/>
      <w:r>
        <w:t xml:space="preserve"> </w:t>
      </w:r>
      <w:proofErr w:type="spellStart"/>
      <w:r>
        <w:t>të</w:t>
      </w:r>
      <w:proofErr w:type="spellEnd"/>
      <w:r>
        <w:t xml:space="preserve"> </w:t>
      </w:r>
      <w:proofErr w:type="spellStart"/>
      <w:r>
        <w:t>lidhet</w:t>
      </w:r>
      <w:proofErr w:type="spellEnd"/>
      <w:r>
        <w:t xml:space="preserve"> </w:t>
      </w:r>
      <w:proofErr w:type="spellStart"/>
      <w:r>
        <w:t>për</w:t>
      </w:r>
      <w:proofErr w:type="spellEnd"/>
      <w:r>
        <w:t xml:space="preserve"> </w:t>
      </w:r>
      <w:proofErr w:type="spellStart"/>
      <w:r>
        <w:t>një</w:t>
      </w:r>
      <w:proofErr w:type="spellEnd"/>
      <w:r>
        <w:t xml:space="preserve"> </w:t>
      </w:r>
      <w:proofErr w:type="spellStart"/>
      <w:r>
        <w:t>kohë</w:t>
      </w:r>
      <w:proofErr w:type="spellEnd"/>
      <w:r>
        <w:t xml:space="preserve"> </w:t>
      </w:r>
      <w:proofErr w:type="spellStart"/>
      <w:r>
        <w:t>më</w:t>
      </w:r>
      <w:proofErr w:type="spellEnd"/>
      <w:r>
        <w:t xml:space="preserve"> </w:t>
      </w:r>
      <w:proofErr w:type="spellStart"/>
      <w:r>
        <w:t>të</w:t>
      </w:r>
      <w:proofErr w:type="spellEnd"/>
      <w:r>
        <w:t xml:space="preserve"> </w:t>
      </w:r>
      <w:proofErr w:type="spellStart"/>
      <w:r>
        <w:t>gjatë</w:t>
      </w:r>
      <w:proofErr w:type="spellEnd"/>
    </w:p>
    <w:p w14:paraId="5D0A472A" w14:textId="77777777" w:rsidR="00954586" w:rsidRDefault="00954586" w:rsidP="00954586">
      <w:pPr>
        <w:pStyle w:val="FootnoteText"/>
        <w:jc w:val="both"/>
      </w:pPr>
      <w:proofErr w:type="gramStart"/>
      <w:r>
        <w:t>se</w:t>
      </w:r>
      <w:proofErr w:type="gramEnd"/>
      <w:r>
        <w:t xml:space="preserve"> </w:t>
      </w:r>
      <w:proofErr w:type="spellStart"/>
      <w:r>
        <w:t>pesë</w:t>
      </w:r>
      <w:proofErr w:type="spellEnd"/>
      <w:r>
        <w:t xml:space="preserve"> </w:t>
      </w:r>
      <w:proofErr w:type="spellStart"/>
      <w:r>
        <w:t>vjet</w:t>
      </w:r>
      <w:proofErr w:type="spellEnd"/>
      <w:r>
        <w:t>.</w:t>
      </w:r>
    </w:p>
    <w:p w14:paraId="6E590D77" w14:textId="77777777" w:rsidR="00954586" w:rsidRDefault="00954586" w:rsidP="00954586">
      <w:pPr>
        <w:pStyle w:val="FootnoteText"/>
        <w:jc w:val="both"/>
      </w:pPr>
      <w:proofErr w:type="spellStart"/>
      <w:r>
        <w:t>Për</w:t>
      </w:r>
      <w:proofErr w:type="spellEnd"/>
      <w:r>
        <w:t xml:space="preserve"> </w:t>
      </w:r>
      <w:proofErr w:type="spellStart"/>
      <w:r>
        <w:t>sende</w:t>
      </w:r>
      <w:proofErr w:type="spellEnd"/>
      <w:r>
        <w:t xml:space="preserve"> </w:t>
      </w:r>
      <w:proofErr w:type="spellStart"/>
      <w:r>
        <w:t>të</w:t>
      </w:r>
      <w:proofErr w:type="spellEnd"/>
      <w:r>
        <w:t xml:space="preserve"> </w:t>
      </w:r>
      <w:proofErr w:type="spellStart"/>
      <w:r>
        <w:t>luajtshme</w:t>
      </w:r>
      <w:proofErr w:type="spellEnd"/>
      <w:r>
        <w:t xml:space="preserve"> </w:t>
      </w:r>
      <w:proofErr w:type="spellStart"/>
      <w:r>
        <w:t>të</w:t>
      </w:r>
      <w:proofErr w:type="spellEnd"/>
      <w:r>
        <w:t xml:space="preserve"> </w:t>
      </w:r>
      <w:proofErr w:type="spellStart"/>
      <w:r>
        <w:t>dhëna</w:t>
      </w:r>
      <w:proofErr w:type="spellEnd"/>
      <w:r>
        <w:t xml:space="preserve"> </w:t>
      </w:r>
      <w:proofErr w:type="spellStart"/>
      <w:r>
        <w:t>për</w:t>
      </w:r>
      <w:proofErr w:type="spellEnd"/>
      <w:r>
        <w:t xml:space="preserve"> </w:t>
      </w:r>
      <w:proofErr w:type="spellStart"/>
      <w:r>
        <w:t>pajisjen</w:t>
      </w:r>
      <w:proofErr w:type="spellEnd"/>
      <w:r>
        <w:t xml:space="preserve"> e </w:t>
      </w:r>
      <w:proofErr w:type="spellStart"/>
      <w:r>
        <w:t>një</w:t>
      </w:r>
      <w:proofErr w:type="spellEnd"/>
      <w:r>
        <w:t xml:space="preserve"> </w:t>
      </w:r>
      <w:proofErr w:type="spellStart"/>
      <w:r>
        <w:t>sendi</w:t>
      </w:r>
      <w:proofErr w:type="spellEnd"/>
      <w:r>
        <w:t xml:space="preserve"> </w:t>
      </w:r>
      <w:proofErr w:type="spellStart"/>
      <w:r>
        <w:t>të</w:t>
      </w:r>
      <w:proofErr w:type="spellEnd"/>
      <w:r>
        <w:t xml:space="preserve"> </w:t>
      </w:r>
      <w:proofErr w:type="spellStart"/>
      <w:r>
        <w:t>paluajtshëm</w:t>
      </w:r>
      <w:proofErr w:type="spellEnd"/>
      <w:r>
        <w:t xml:space="preserve">, </w:t>
      </w:r>
      <w:proofErr w:type="spellStart"/>
      <w:r>
        <w:t>afati</w:t>
      </w:r>
      <w:proofErr w:type="spellEnd"/>
      <w:r>
        <w:t xml:space="preserve"> </w:t>
      </w:r>
      <w:proofErr w:type="spellStart"/>
      <w:r>
        <w:t>është</w:t>
      </w:r>
      <w:proofErr w:type="spellEnd"/>
      <w:r>
        <w:t xml:space="preserve"> </w:t>
      </w:r>
      <w:proofErr w:type="spellStart"/>
      <w:r>
        <w:t>baraz</w:t>
      </w:r>
      <w:proofErr w:type="spellEnd"/>
      <w:r>
        <w:t xml:space="preserve"> me</w:t>
      </w:r>
    </w:p>
    <w:p w14:paraId="69668E0E" w14:textId="77777777" w:rsidR="00954586" w:rsidRDefault="00954586" w:rsidP="00954586">
      <w:pPr>
        <w:pStyle w:val="FootnoteText"/>
        <w:jc w:val="both"/>
      </w:pPr>
      <w:proofErr w:type="spellStart"/>
      <w:proofErr w:type="gramStart"/>
      <w:r>
        <w:t>kohëzgjatjen</w:t>
      </w:r>
      <w:proofErr w:type="spellEnd"/>
      <w:proofErr w:type="gramEnd"/>
      <w:r>
        <w:t xml:space="preserve"> e </w:t>
      </w:r>
      <w:proofErr w:type="spellStart"/>
      <w:r>
        <w:t>qirasë</w:t>
      </w:r>
      <w:proofErr w:type="spellEnd"/>
      <w:r>
        <w:t xml:space="preserve"> </w:t>
      </w:r>
      <w:proofErr w:type="spellStart"/>
      <w:r>
        <w:t>së</w:t>
      </w:r>
      <w:proofErr w:type="spellEnd"/>
      <w:r>
        <w:t xml:space="preserve"> </w:t>
      </w:r>
      <w:proofErr w:type="spellStart"/>
      <w:r>
        <w:t>këtij</w:t>
      </w:r>
      <w:proofErr w:type="spellEnd"/>
      <w:r>
        <w:t xml:space="preserve"> </w:t>
      </w:r>
      <w:proofErr w:type="spellStart"/>
      <w:r>
        <w:t>të</w:t>
      </w:r>
      <w:proofErr w:type="spellEnd"/>
      <w:r>
        <w:t xml:space="preserve"> </w:t>
      </w:r>
      <w:proofErr w:type="spellStart"/>
      <w:r>
        <w:t>fundit</w:t>
      </w:r>
      <w:proofErr w:type="spellEnd"/>
      <w:r>
        <w:t>.</w:t>
      </w:r>
    </w:p>
    <w:p w14:paraId="1E64AACB" w14:textId="34D257C7" w:rsidR="00954586" w:rsidRDefault="00954586" w:rsidP="00954586">
      <w:pPr>
        <w:pStyle w:val="FootnoteText"/>
        <w:jc w:val="both"/>
      </w:pPr>
      <w:proofErr w:type="spellStart"/>
      <w:r>
        <w:t>Kontrata</w:t>
      </w:r>
      <w:proofErr w:type="spellEnd"/>
      <w:r>
        <w:t xml:space="preserve"> e </w:t>
      </w:r>
      <w:proofErr w:type="spellStart"/>
      <w:r>
        <w:t>qirasë</w:t>
      </w:r>
      <w:proofErr w:type="spellEnd"/>
      <w:r>
        <w:t xml:space="preserve">, </w:t>
      </w:r>
      <w:proofErr w:type="spellStart"/>
      <w:r>
        <w:t>për</w:t>
      </w:r>
      <w:proofErr w:type="spellEnd"/>
      <w:r>
        <w:t xml:space="preserve"> </w:t>
      </w:r>
      <w:proofErr w:type="spellStart"/>
      <w:r>
        <w:t>një</w:t>
      </w:r>
      <w:proofErr w:type="spellEnd"/>
      <w:r>
        <w:t xml:space="preserve"> </w:t>
      </w:r>
      <w:proofErr w:type="spellStart"/>
      <w:r>
        <w:t>kohë</w:t>
      </w:r>
      <w:proofErr w:type="spellEnd"/>
      <w:r>
        <w:t xml:space="preserve"> </w:t>
      </w:r>
      <w:proofErr w:type="spellStart"/>
      <w:r>
        <w:t>më</w:t>
      </w:r>
      <w:proofErr w:type="spellEnd"/>
      <w:r>
        <w:t xml:space="preserve"> </w:t>
      </w:r>
      <w:proofErr w:type="spellStart"/>
      <w:r>
        <w:t>të</w:t>
      </w:r>
      <w:proofErr w:type="spellEnd"/>
      <w:r>
        <w:t xml:space="preserve"> </w:t>
      </w:r>
      <w:proofErr w:type="spellStart"/>
      <w:r>
        <w:t>gjatë</w:t>
      </w:r>
      <w:proofErr w:type="spellEnd"/>
      <w:r>
        <w:t xml:space="preserve"> se </w:t>
      </w:r>
      <w:proofErr w:type="spellStart"/>
      <w:r>
        <w:t>një</w:t>
      </w:r>
      <w:proofErr w:type="spellEnd"/>
      <w:r>
        <w:t xml:space="preserve"> </w:t>
      </w:r>
      <w:proofErr w:type="spellStart"/>
      <w:r>
        <w:t>vit</w:t>
      </w:r>
      <w:proofErr w:type="spellEnd"/>
      <w:r>
        <w:t xml:space="preserve">, </w:t>
      </w:r>
      <w:proofErr w:type="spellStart"/>
      <w:r>
        <w:t>duhet</w:t>
      </w:r>
      <w:proofErr w:type="spellEnd"/>
      <w:r>
        <w:t xml:space="preserve"> </w:t>
      </w:r>
      <w:proofErr w:type="spellStart"/>
      <w:r>
        <w:t>bërë</w:t>
      </w:r>
      <w:proofErr w:type="spellEnd"/>
      <w:r>
        <w:t xml:space="preserve"> me </w:t>
      </w:r>
      <w:proofErr w:type="spellStart"/>
      <w:r>
        <w:t>shkresë</w:t>
      </w:r>
      <w:proofErr w:type="spellEnd"/>
      <w:r w:rsidR="00A60703">
        <w:tab/>
      </w:r>
    </w:p>
    <w:p w14:paraId="16F90351" w14:textId="77777777" w:rsidR="00F27654" w:rsidRDefault="00F27654" w:rsidP="00954586">
      <w:pPr>
        <w:pStyle w:val="FootnoteText"/>
        <w:jc w:val="both"/>
      </w:pPr>
    </w:p>
    <w:p w14:paraId="6A00FE89" w14:textId="77777777" w:rsidR="00954586" w:rsidRDefault="00954586" w:rsidP="00954586">
      <w:pPr>
        <w:pStyle w:val="FootnoteText"/>
        <w:jc w:val="both"/>
      </w:pPr>
      <w:proofErr w:type="spellStart"/>
      <w:r w:rsidRPr="00954586">
        <w:t>Neni</w:t>
      </w:r>
      <w:proofErr w:type="spellEnd"/>
      <w:r w:rsidRPr="00954586">
        <w:t xml:space="preserve"> 826</w:t>
      </w:r>
    </w:p>
    <w:p w14:paraId="4331ABE1" w14:textId="77777777" w:rsidR="00CE1565" w:rsidRDefault="00CE1565" w:rsidP="00954586">
      <w:pPr>
        <w:pStyle w:val="FootnoteText"/>
        <w:jc w:val="both"/>
      </w:pPr>
      <w:proofErr w:type="spellStart"/>
      <w:r>
        <w:t>Kontrata</w:t>
      </w:r>
      <w:proofErr w:type="spellEnd"/>
      <w:r>
        <w:t xml:space="preserve"> e </w:t>
      </w:r>
      <w:proofErr w:type="spellStart"/>
      <w:r>
        <w:t>qirasë</w:t>
      </w:r>
      <w:proofErr w:type="spellEnd"/>
      <w:r>
        <w:t xml:space="preserve"> </w:t>
      </w:r>
      <w:proofErr w:type="spellStart"/>
      <w:r>
        <w:t>të</w:t>
      </w:r>
      <w:proofErr w:type="spellEnd"/>
      <w:r>
        <w:t xml:space="preserve"> </w:t>
      </w:r>
      <w:proofErr w:type="spellStart"/>
      <w:r>
        <w:t>pasurisë</w:t>
      </w:r>
      <w:proofErr w:type="spellEnd"/>
      <w:r>
        <w:t xml:space="preserve"> </w:t>
      </w:r>
      <w:proofErr w:type="spellStart"/>
      <w:r>
        <w:t>së</w:t>
      </w:r>
      <w:proofErr w:type="spellEnd"/>
      <w:r>
        <w:t xml:space="preserve"> </w:t>
      </w:r>
      <w:proofErr w:type="spellStart"/>
      <w:r>
        <w:t>paluajtshme</w:t>
      </w:r>
      <w:proofErr w:type="spellEnd"/>
      <w:r>
        <w:t xml:space="preserve"> </w:t>
      </w:r>
      <w:proofErr w:type="spellStart"/>
      <w:r>
        <w:t>që</w:t>
      </w:r>
      <w:proofErr w:type="spellEnd"/>
      <w:r>
        <w:t xml:space="preserve"> </w:t>
      </w:r>
      <w:proofErr w:type="spellStart"/>
      <w:r>
        <w:t>shërben</w:t>
      </w:r>
      <w:proofErr w:type="spellEnd"/>
      <w:r>
        <w:t xml:space="preserve"> </w:t>
      </w:r>
      <w:proofErr w:type="spellStart"/>
      <w:r>
        <w:t>për</w:t>
      </w:r>
      <w:proofErr w:type="spellEnd"/>
      <w:r>
        <w:t xml:space="preserve"> </w:t>
      </w:r>
      <w:proofErr w:type="spellStart"/>
      <w:r>
        <w:t>kultivimin</w:t>
      </w:r>
      <w:proofErr w:type="spellEnd"/>
      <w:r>
        <w:t xml:space="preserve"> </w:t>
      </w:r>
      <w:proofErr w:type="spellStart"/>
      <w:r>
        <w:t>bujqësor</w:t>
      </w:r>
      <w:proofErr w:type="spellEnd"/>
      <w:r>
        <w:t xml:space="preserve"> </w:t>
      </w:r>
      <w:proofErr w:type="spellStart"/>
      <w:r>
        <w:t>për</w:t>
      </w:r>
      <w:proofErr w:type="spellEnd"/>
      <w:r>
        <w:t xml:space="preserve"> </w:t>
      </w:r>
      <w:proofErr w:type="spellStart"/>
      <w:r>
        <w:t>një</w:t>
      </w:r>
      <w:proofErr w:type="spellEnd"/>
      <w:r>
        <w:t xml:space="preserve"> </w:t>
      </w:r>
      <w:proofErr w:type="spellStart"/>
      <w:r>
        <w:t>kohë</w:t>
      </w:r>
      <w:proofErr w:type="spellEnd"/>
      <w:r>
        <w:t xml:space="preserve"> </w:t>
      </w:r>
      <w:proofErr w:type="spellStart"/>
      <w:r>
        <w:t>mbi</w:t>
      </w:r>
      <w:proofErr w:type="spellEnd"/>
    </w:p>
    <w:p w14:paraId="639BB5F8" w14:textId="77777777" w:rsidR="000E33A4" w:rsidRDefault="00CE1565" w:rsidP="00954586">
      <w:pPr>
        <w:pStyle w:val="FootnoteText"/>
        <w:jc w:val="both"/>
      </w:pPr>
      <w:proofErr w:type="spellStart"/>
      <w:r>
        <w:t>nëntë</w:t>
      </w:r>
      <w:proofErr w:type="spellEnd"/>
      <w:r>
        <w:t xml:space="preserve"> </w:t>
      </w:r>
      <w:proofErr w:type="spellStart"/>
      <w:r>
        <w:t>vjet</w:t>
      </w:r>
      <w:proofErr w:type="spellEnd"/>
      <w:r>
        <w:t xml:space="preserve">, </w:t>
      </w:r>
      <w:proofErr w:type="spellStart"/>
      <w:r>
        <w:t>duhet</w:t>
      </w:r>
      <w:proofErr w:type="spellEnd"/>
      <w:r>
        <w:t xml:space="preserve"> </w:t>
      </w:r>
      <w:proofErr w:type="spellStart"/>
      <w:r>
        <w:t>të</w:t>
      </w:r>
      <w:proofErr w:type="spellEnd"/>
      <w:r>
        <w:t xml:space="preserve"> </w:t>
      </w:r>
      <w:proofErr w:type="spellStart"/>
      <w:r>
        <w:t>bëhet</w:t>
      </w:r>
      <w:proofErr w:type="spellEnd"/>
      <w:r>
        <w:t xml:space="preserve"> me </w:t>
      </w:r>
      <w:proofErr w:type="spellStart"/>
      <w:r>
        <w:t>akt</w:t>
      </w:r>
      <w:proofErr w:type="spellEnd"/>
      <w:r>
        <w:t xml:space="preserve"> </w:t>
      </w:r>
      <w:proofErr w:type="spellStart"/>
      <w:r>
        <w:t>noterial</w:t>
      </w:r>
      <w:proofErr w:type="spellEnd"/>
      <w:r>
        <w:t xml:space="preserve"> </w:t>
      </w:r>
      <w:proofErr w:type="spellStart"/>
      <w:r>
        <w:t>dhe</w:t>
      </w:r>
      <w:proofErr w:type="spellEnd"/>
      <w:r>
        <w:t xml:space="preserve"> </w:t>
      </w:r>
      <w:proofErr w:type="spellStart"/>
      <w:r>
        <w:t>të</w:t>
      </w:r>
      <w:proofErr w:type="spellEnd"/>
      <w:r>
        <w:t xml:space="preserve"> </w:t>
      </w:r>
      <w:proofErr w:type="spellStart"/>
      <w:r>
        <w:t>regjistrohet</w:t>
      </w:r>
      <w:proofErr w:type="spellEnd"/>
      <w:r>
        <w:t xml:space="preserve"> </w:t>
      </w:r>
      <w:proofErr w:type="spellStart"/>
      <w:r>
        <w:t>në</w:t>
      </w:r>
      <w:proofErr w:type="spellEnd"/>
      <w:r>
        <w:t xml:space="preserve"> </w:t>
      </w:r>
      <w:proofErr w:type="spellStart"/>
      <w:r>
        <w:t>regjistrin</w:t>
      </w:r>
      <w:proofErr w:type="spellEnd"/>
      <w:r>
        <w:t xml:space="preserve"> </w:t>
      </w:r>
      <w:proofErr w:type="spellStart"/>
      <w:r>
        <w:t>publik</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2CE4"/>
    <w:multiLevelType w:val="hybridMultilevel"/>
    <w:tmpl w:val="F8F8ECBE"/>
    <w:lvl w:ilvl="0" w:tplc="ED44FF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8787E"/>
    <w:multiLevelType w:val="hybridMultilevel"/>
    <w:tmpl w:val="185CE4BE"/>
    <w:lvl w:ilvl="0" w:tplc="E9F63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51A01"/>
    <w:multiLevelType w:val="hybridMultilevel"/>
    <w:tmpl w:val="E0AE2FFC"/>
    <w:lvl w:ilvl="0" w:tplc="E9F63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52F48"/>
    <w:multiLevelType w:val="hybridMultilevel"/>
    <w:tmpl w:val="22DCCA84"/>
    <w:lvl w:ilvl="0" w:tplc="E9F63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E1A07"/>
    <w:multiLevelType w:val="hybridMultilevel"/>
    <w:tmpl w:val="E0AE2FFC"/>
    <w:lvl w:ilvl="0" w:tplc="E9F63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F93D25"/>
    <w:multiLevelType w:val="hybridMultilevel"/>
    <w:tmpl w:val="9AB80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D625B8"/>
    <w:multiLevelType w:val="hybridMultilevel"/>
    <w:tmpl w:val="79344AB2"/>
    <w:lvl w:ilvl="0" w:tplc="E9F63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406C2E"/>
    <w:multiLevelType w:val="hybridMultilevel"/>
    <w:tmpl w:val="9AB80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C258B0"/>
    <w:multiLevelType w:val="hybridMultilevel"/>
    <w:tmpl w:val="3264845E"/>
    <w:lvl w:ilvl="0" w:tplc="E9F63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986130"/>
    <w:multiLevelType w:val="hybridMultilevel"/>
    <w:tmpl w:val="0096BB22"/>
    <w:lvl w:ilvl="0" w:tplc="0409000F">
      <w:start w:val="1"/>
      <w:numFmt w:val="decimal"/>
      <w:lvlText w:val="%1."/>
      <w:lvlJc w:val="left"/>
      <w:pPr>
        <w:tabs>
          <w:tab w:val="num" w:pos="787"/>
        </w:tabs>
        <w:ind w:left="787"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7"/>
  </w:num>
  <w:num w:numId="4">
    <w:abstractNumId w:val="1"/>
  </w:num>
  <w:num w:numId="5">
    <w:abstractNumId w:val="8"/>
  </w:num>
  <w:num w:numId="6">
    <w:abstractNumId w:val="6"/>
  </w:num>
  <w:num w:numId="7">
    <w:abstractNumId w:val="2"/>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03"/>
    <w:rsid w:val="00014B74"/>
    <w:rsid w:val="00043803"/>
    <w:rsid w:val="00064EC3"/>
    <w:rsid w:val="00066467"/>
    <w:rsid w:val="00087132"/>
    <w:rsid w:val="000E33A4"/>
    <w:rsid w:val="00115C31"/>
    <w:rsid w:val="00116B68"/>
    <w:rsid w:val="00136A2C"/>
    <w:rsid w:val="00147375"/>
    <w:rsid w:val="00172FCE"/>
    <w:rsid w:val="00183C6D"/>
    <w:rsid w:val="001F7E65"/>
    <w:rsid w:val="00203D43"/>
    <w:rsid w:val="00223582"/>
    <w:rsid w:val="002258A7"/>
    <w:rsid w:val="00265CFE"/>
    <w:rsid w:val="00272A94"/>
    <w:rsid w:val="00282BDE"/>
    <w:rsid w:val="00284895"/>
    <w:rsid w:val="002955A7"/>
    <w:rsid w:val="0029744F"/>
    <w:rsid w:val="002D58FC"/>
    <w:rsid w:val="002D7E82"/>
    <w:rsid w:val="002E37F6"/>
    <w:rsid w:val="00327519"/>
    <w:rsid w:val="00340B04"/>
    <w:rsid w:val="0035481F"/>
    <w:rsid w:val="00375E7B"/>
    <w:rsid w:val="00392125"/>
    <w:rsid w:val="003B180D"/>
    <w:rsid w:val="003E4752"/>
    <w:rsid w:val="00413070"/>
    <w:rsid w:val="00431799"/>
    <w:rsid w:val="004461E9"/>
    <w:rsid w:val="00464ACE"/>
    <w:rsid w:val="00464B2C"/>
    <w:rsid w:val="004C1405"/>
    <w:rsid w:val="005575DB"/>
    <w:rsid w:val="00584CD8"/>
    <w:rsid w:val="005A10BB"/>
    <w:rsid w:val="005A1623"/>
    <w:rsid w:val="005B70B3"/>
    <w:rsid w:val="005C28CE"/>
    <w:rsid w:val="005D1C4F"/>
    <w:rsid w:val="00682CF4"/>
    <w:rsid w:val="00693E7C"/>
    <w:rsid w:val="006F2381"/>
    <w:rsid w:val="007337FB"/>
    <w:rsid w:val="00746E63"/>
    <w:rsid w:val="007A7F5B"/>
    <w:rsid w:val="007B177C"/>
    <w:rsid w:val="007D1B95"/>
    <w:rsid w:val="007E5C0F"/>
    <w:rsid w:val="008605DE"/>
    <w:rsid w:val="009014A5"/>
    <w:rsid w:val="00905CC2"/>
    <w:rsid w:val="00906610"/>
    <w:rsid w:val="00922B72"/>
    <w:rsid w:val="00924E20"/>
    <w:rsid w:val="00925FF0"/>
    <w:rsid w:val="00933C09"/>
    <w:rsid w:val="0095363B"/>
    <w:rsid w:val="00954586"/>
    <w:rsid w:val="009845B2"/>
    <w:rsid w:val="009A66D0"/>
    <w:rsid w:val="00A26439"/>
    <w:rsid w:val="00A554CC"/>
    <w:rsid w:val="00A5609F"/>
    <w:rsid w:val="00A60703"/>
    <w:rsid w:val="00A624F3"/>
    <w:rsid w:val="00A73EB7"/>
    <w:rsid w:val="00A82812"/>
    <w:rsid w:val="00AA0E60"/>
    <w:rsid w:val="00AE705C"/>
    <w:rsid w:val="00AF10B4"/>
    <w:rsid w:val="00B04272"/>
    <w:rsid w:val="00B16C13"/>
    <w:rsid w:val="00B32B7B"/>
    <w:rsid w:val="00BC60D1"/>
    <w:rsid w:val="00BC6F91"/>
    <w:rsid w:val="00BE2293"/>
    <w:rsid w:val="00BF48BF"/>
    <w:rsid w:val="00C36099"/>
    <w:rsid w:val="00C479CA"/>
    <w:rsid w:val="00CB0219"/>
    <w:rsid w:val="00CB31CB"/>
    <w:rsid w:val="00CE081B"/>
    <w:rsid w:val="00CE1565"/>
    <w:rsid w:val="00D132B8"/>
    <w:rsid w:val="00D15332"/>
    <w:rsid w:val="00D24AF8"/>
    <w:rsid w:val="00D36603"/>
    <w:rsid w:val="00D43A3A"/>
    <w:rsid w:val="00D827D3"/>
    <w:rsid w:val="00DA07DB"/>
    <w:rsid w:val="00DF74D5"/>
    <w:rsid w:val="00E15E07"/>
    <w:rsid w:val="00E573A5"/>
    <w:rsid w:val="00E64853"/>
    <w:rsid w:val="00E8486E"/>
    <w:rsid w:val="00E92DEF"/>
    <w:rsid w:val="00E95C16"/>
    <w:rsid w:val="00F23F47"/>
    <w:rsid w:val="00F27654"/>
    <w:rsid w:val="00F50615"/>
    <w:rsid w:val="00F61A0B"/>
    <w:rsid w:val="00F74699"/>
    <w:rsid w:val="00FC0F2C"/>
    <w:rsid w:val="00FE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D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806"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099"/>
    <w:pPr>
      <w:spacing w:after="0" w:line="240" w:lineRule="auto"/>
      <w:ind w:left="0" w:firstLine="0"/>
    </w:pPr>
    <w:rPr>
      <w:rFonts w:ascii="Times New Roman" w:eastAsia="MS Mincho" w:hAnsi="Times New Roman" w:cs="Times New Roman"/>
      <w:sz w:val="24"/>
      <w:szCs w:val="20"/>
    </w:rPr>
  </w:style>
  <w:style w:type="paragraph" w:styleId="Heading1">
    <w:name w:val="heading 1"/>
    <w:basedOn w:val="Normal"/>
    <w:next w:val="Normal"/>
    <w:link w:val="Heading1Char"/>
    <w:qFormat/>
    <w:rsid w:val="00C36099"/>
    <w:pPr>
      <w:keepNext/>
      <w:jc w:val="center"/>
      <w:outlineLvl w:val="0"/>
    </w:pPr>
    <w:rPr>
      <w:rFonts w:ascii="Calisto MT" w:hAnsi="Calisto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099"/>
    <w:rPr>
      <w:rFonts w:ascii="Calisto MT" w:eastAsia="MS Mincho" w:hAnsi="Calisto MT" w:cs="Times New Roman"/>
      <w:b/>
      <w:sz w:val="24"/>
      <w:szCs w:val="20"/>
    </w:rPr>
  </w:style>
  <w:style w:type="paragraph" w:styleId="PlainText">
    <w:name w:val="Plain Text"/>
    <w:basedOn w:val="Normal"/>
    <w:link w:val="PlainTextChar"/>
    <w:rsid w:val="00C36099"/>
    <w:rPr>
      <w:rFonts w:ascii="Courier New" w:hAnsi="Courier New"/>
      <w:lang w:eastAsia="it-IT"/>
    </w:rPr>
  </w:style>
  <w:style w:type="character" w:customStyle="1" w:styleId="PlainTextChar">
    <w:name w:val="Plain Text Char"/>
    <w:basedOn w:val="DefaultParagraphFont"/>
    <w:link w:val="PlainText"/>
    <w:rsid w:val="00C36099"/>
    <w:rPr>
      <w:rFonts w:ascii="Courier New" w:eastAsia="MS Mincho" w:hAnsi="Courier New" w:cs="Times New Roman"/>
      <w:sz w:val="24"/>
      <w:szCs w:val="20"/>
      <w:lang w:eastAsia="it-IT"/>
    </w:rPr>
  </w:style>
  <w:style w:type="paragraph" w:styleId="Header">
    <w:name w:val="header"/>
    <w:basedOn w:val="Normal"/>
    <w:link w:val="HeaderChar"/>
    <w:uiPriority w:val="99"/>
    <w:rsid w:val="00C36099"/>
    <w:pPr>
      <w:tabs>
        <w:tab w:val="center" w:pos="4320"/>
        <w:tab w:val="right" w:pos="8640"/>
      </w:tabs>
    </w:pPr>
  </w:style>
  <w:style w:type="character" w:customStyle="1" w:styleId="HeaderChar">
    <w:name w:val="Header Char"/>
    <w:basedOn w:val="DefaultParagraphFont"/>
    <w:link w:val="Header"/>
    <w:uiPriority w:val="99"/>
    <w:rsid w:val="00C36099"/>
    <w:rPr>
      <w:rFonts w:ascii="Times New Roman" w:eastAsia="MS Mincho" w:hAnsi="Times New Roman" w:cs="Times New Roman"/>
      <w:sz w:val="24"/>
      <w:szCs w:val="20"/>
    </w:rPr>
  </w:style>
  <w:style w:type="paragraph" w:styleId="Footer">
    <w:name w:val="footer"/>
    <w:basedOn w:val="Normal"/>
    <w:link w:val="FooterChar"/>
    <w:uiPriority w:val="99"/>
    <w:rsid w:val="00C36099"/>
    <w:pPr>
      <w:tabs>
        <w:tab w:val="center" w:pos="4320"/>
        <w:tab w:val="right" w:pos="8640"/>
      </w:tabs>
    </w:pPr>
  </w:style>
  <w:style w:type="character" w:customStyle="1" w:styleId="FooterChar">
    <w:name w:val="Footer Char"/>
    <w:basedOn w:val="DefaultParagraphFont"/>
    <w:link w:val="Footer"/>
    <w:uiPriority w:val="99"/>
    <w:rsid w:val="00C36099"/>
    <w:rPr>
      <w:rFonts w:ascii="Times New Roman" w:eastAsia="MS Mincho" w:hAnsi="Times New Roman" w:cs="Times New Roman"/>
      <w:sz w:val="24"/>
      <w:szCs w:val="20"/>
    </w:rPr>
  </w:style>
  <w:style w:type="paragraph" w:styleId="BalloonText">
    <w:name w:val="Balloon Text"/>
    <w:basedOn w:val="Normal"/>
    <w:link w:val="BalloonTextChar"/>
    <w:uiPriority w:val="99"/>
    <w:semiHidden/>
    <w:unhideWhenUsed/>
    <w:rsid w:val="00C36099"/>
    <w:rPr>
      <w:rFonts w:ascii="Tahoma" w:hAnsi="Tahoma" w:cs="Tahoma"/>
      <w:sz w:val="16"/>
      <w:szCs w:val="16"/>
    </w:rPr>
  </w:style>
  <w:style w:type="character" w:customStyle="1" w:styleId="BalloonTextChar">
    <w:name w:val="Balloon Text Char"/>
    <w:basedOn w:val="DefaultParagraphFont"/>
    <w:link w:val="BalloonText"/>
    <w:uiPriority w:val="99"/>
    <w:semiHidden/>
    <w:rsid w:val="00C36099"/>
    <w:rPr>
      <w:rFonts w:ascii="Tahoma" w:eastAsia="MS Mincho" w:hAnsi="Tahoma" w:cs="Tahoma"/>
      <w:sz w:val="16"/>
      <w:szCs w:val="16"/>
    </w:rPr>
  </w:style>
  <w:style w:type="paragraph" w:styleId="FootnoteText">
    <w:name w:val="footnote text"/>
    <w:basedOn w:val="Normal"/>
    <w:link w:val="FootnoteTextChar"/>
    <w:uiPriority w:val="99"/>
    <w:semiHidden/>
    <w:unhideWhenUsed/>
    <w:rsid w:val="000E33A4"/>
    <w:rPr>
      <w:sz w:val="20"/>
    </w:rPr>
  </w:style>
  <w:style w:type="character" w:customStyle="1" w:styleId="FootnoteTextChar">
    <w:name w:val="Footnote Text Char"/>
    <w:basedOn w:val="DefaultParagraphFont"/>
    <w:link w:val="FootnoteText"/>
    <w:uiPriority w:val="99"/>
    <w:semiHidden/>
    <w:rsid w:val="000E33A4"/>
    <w:rPr>
      <w:rFonts w:ascii="Times New Roman" w:eastAsia="MS Mincho" w:hAnsi="Times New Roman" w:cs="Times New Roman"/>
      <w:sz w:val="20"/>
      <w:szCs w:val="20"/>
    </w:rPr>
  </w:style>
  <w:style w:type="character" w:styleId="FootnoteReference">
    <w:name w:val="footnote reference"/>
    <w:basedOn w:val="DefaultParagraphFont"/>
    <w:uiPriority w:val="99"/>
    <w:semiHidden/>
    <w:unhideWhenUsed/>
    <w:rsid w:val="000E33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806"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099"/>
    <w:pPr>
      <w:spacing w:after="0" w:line="240" w:lineRule="auto"/>
      <w:ind w:left="0" w:firstLine="0"/>
    </w:pPr>
    <w:rPr>
      <w:rFonts w:ascii="Times New Roman" w:eastAsia="MS Mincho" w:hAnsi="Times New Roman" w:cs="Times New Roman"/>
      <w:sz w:val="24"/>
      <w:szCs w:val="20"/>
    </w:rPr>
  </w:style>
  <w:style w:type="paragraph" w:styleId="Heading1">
    <w:name w:val="heading 1"/>
    <w:basedOn w:val="Normal"/>
    <w:next w:val="Normal"/>
    <w:link w:val="Heading1Char"/>
    <w:qFormat/>
    <w:rsid w:val="00C36099"/>
    <w:pPr>
      <w:keepNext/>
      <w:jc w:val="center"/>
      <w:outlineLvl w:val="0"/>
    </w:pPr>
    <w:rPr>
      <w:rFonts w:ascii="Calisto MT" w:hAnsi="Calisto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099"/>
    <w:rPr>
      <w:rFonts w:ascii="Calisto MT" w:eastAsia="MS Mincho" w:hAnsi="Calisto MT" w:cs="Times New Roman"/>
      <w:b/>
      <w:sz w:val="24"/>
      <w:szCs w:val="20"/>
    </w:rPr>
  </w:style>
  <w:style w:type="paragraph" w:styleId="PlainText">
    <w:name w:val="Plain Text"/>
    <w:basedOn w:val="Normal"/>
    <w:link w:val="PlainTextChar"/>
    <w:rsid w:val="00C36099"/>
    <w:rPr>
      <w:rFonts w:ascii="Courier New" w:hAnsi="Courier New"/>
      <w:lang w:eastAsia="it-IT"/>
    </w:rPr>
  </w:style>
  <w:style w:type="character" w:customStyle="1" w:styleId="PlainTextChar">
    <w:name w:val="Plain Text Char"/>
    <w:basedOn w:val="DefaultParagraphFont"/>
    <w:link w:val="PlainText"/>
    <w:rsid w:val="00C36099"/>
    <w:rPr>
      <w:rFonts w:ascii="Courier New" w:eastAsia="MS Mincho" w:hAnsi="Courier New" w:cs="Times New Roman"/>
      <w:sz w:val="24"/>
      <w:szCs w:val="20"/>
      <w:lang w:eastAsia="it-IT"/>
    </w:rPr>
  </w:style>
  <w:style w:type="paragraph" w:styleId="Header">
    <w:name w:val="header"/>
    <w:basedOn w:val="Normal"/>
    <w:link w:val="HeaderChar"/>
    <w:uiPriority w:val="99"/>
    <w:rsid w:val="00C36099"/>
    <w:pPr>
      <w:tabs>
        <w:tab w:val="center" w:pos="4320"/>
        <w:tab w:val="right" w:pos="8640"/>
      </w:tabs>
    </w:pPr>
  </w:style>
  <w:style w:type="character" w:customStyle="1" w:styleId="HeaderChar">
    <w:name w:val="Header Char"/>
    <w:basedOn w:val="DefaultParagraphFont"/>
    <w:link w:val="Header"/>
    <w:uiPriority w:val="99"/>
    <w:rsid w:val="00C36099"/>
    <w:rPr>
      <w:rFonts w:ascii="Times New Roman" w:eastAsia="MS Mincho" w:hAnsi="Times New Roman" w:cs="Times New Roman"/>
      <w:sz w:val="24"/>
      <w:szCs w:val="20"/>
    </w:rPr>
  </w:style>
  <w:style w:type="paragraph" w:styleId="Footer">
    <w:name w:val="footer"/>
    <w:basedOn w:val="Normal"/>
    <w:link w:val="FooterChar"/>
    <w:uiPriority w:val="99"/>
    <w:rsid w:val="00C36099"/>
    <w:pPr>
      <w:tabs>
        <w:tab w:val="center" w:pos="4320"/>
        <w:tab w:val="right" w:pos="8640"/>
      </w:tabs>
    </w:pPr>
  </w:style>
  <w:style w:type="character" w:customStyle="1" w:styleId="FooterChar">
    <w:name w:val="Footer Char"/>
    <w:basedOn w:val="DefaultParagraphFont"/>
    <w:link w:val="Footer"/>
    <w:uiPriority w:val="99"/>
    <w:rsid w:val="00C36099"/>
    <w:rPr>
      <w:rFonts w:ascii="Times New Roman" w:eastAsia="MS Mincho" w:hAnsi="Times New Roman" w:cs="Times New Roman"/>
      <w:sz w:val="24"/>
      <w:szCs w:val="20"/>
    </w:rPr>
  </w:style>
  <w:style w:type="paragraph" w:styleId="BalloonText">
    <w:name w:val="Balloon Text"/>
    <w:basedOn w:val="Normal"/>
    <w:link w:val="BalloonTextChar"/>
    <w:uiPriority w:val="99"/>
    <w:semiHidden/>
    <w:unhideWhenUsed/>
    <w:rsid w:val="00C36099"/>
    <w:rPr>
      <w:rFonts w:ascii="Tahoma" w:hAnsi="Tahoma" w:cs="Tahoma"/>
      <w:sz w:val="16"/>
      <w:szCs w:val="16"/>
    </w:rPr>
  </w:style>
  <w:style w:type="character" w:customStyle="1" w:styleId="BalloonTextChar">
    <w:name w:val="Balloon Text Char"/>
    <w:basedOn w:val="DefaultParagraphFont"/>
    <w:link w:val="BalloonText"/>
    <w:uiPriority w:val="99"/>
    <w:semiHidden/>
    <w:rsid w:val="00C36099"/>
    <w:rPr>
      <w:rFonts w:ascii="Tahoma" w:eastAsia="MS Mincho" w:hAnsi="Tahoma" w:cs="Tahoma"/>
      <w:sz w:val="16"/>
      <w:szCs w:val="16"/>
    </w:rPr>
  </w:style>
  <w:style w:type="paragraph" w:styleId="FootnoteText">
    <w:name w:val="footnote text"/>
    <w:basedOn w:val="Normal"/>
    <w:link w:val="FootnoteTextChar"/>
    <w:uiPriority w:val="99"/>
    <w:semiHidden/>
    <w:unhideWhenUsed/>
    <w:rsid w:val="000E33A4"/>
    <w:rPr>
      <w:sz w:val="20"/>
    </w:rPr>
  </w:style>
  <w:style w:type="character" w:customStyle="1" w:styleId="FootnoteTextChar">
    <w:name w:val="Footnote Text Char"/>
    <w:basedOn w:val="DefaultParagraphFont"/>
    <w:link w:val="FootnoteText"/>
    <w:uiPriority w:val="99"/>
    <w:semiHidden/>
    <w:rsid w:val="000E33A4"/>
    <w:rPr>
      <w:rFonts w:ascii="Times New Roman" w:eastAsia="MS Mincho" w:hAnsi="Times New Roman" w:cs="Times New Roman"/>
      <w:sz w:val="20"/>
      <w:szCs w:val="20"/>
    </w:rPr>
  </w:style>
  <w:style w:type="character" w:styleId="FootnoteReference">
    <w:name w:val="footnote reference"/>
    <w:basedOn w:val="DefaultParagraphFont"/>
    <w:uiPriority w:val="99"/>
    <w:semiHidden/>
    <w:unhideWhenUsed/>
    <w:rsid w:val="000E33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1FDA0-F7FB-4635-9764-56119EF4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Texas Development</dc:creator>
  <cp:keywords/>
  <dc:description/>
  <cp:lastModifiedBy>Legal Texas Development</cp:lastModifiedBy>
  <cp:revision>9</cp:revision>
  <dcterms:created xsi:type="dcterms:W3CDTF">2024-06-17T16:37:00Z</dcterms:created>
  <dcterms:modified xsi:type="dcterms:W3CDTF">2024-06-17T18:50:00Z</dcterms:modified>
</cp:coreProperties>
</file>